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7AADF8" w14:textId="77777777" w:rsidR="00A14EA3" w:rsidRPr="00822752" w:rsidRDefault="0099003E" w:rsidP="0099003E">
      <w:pPr>
        <w:spacing w:after="0"/>
        <w:jc w:val="center"/>
        <w:rPr>
          <w:rFonts w:ascii="Calibri" w:hAnsi="Calibri"/>
          <w:b/>
        </w:rPr>
      </w:pPr>
      <w:r w:rsidRPr="00822752">
        <w:rPr>
          <w:rFonts w:ascii="Calibri" w:hAnsi="Calibri"/>
          <w:b/>
        </w:rPr>
        <w:t>A</w:t>
      </w:r>
      <w:r w:rsidR="00A14EA3" w:rsidRPr="00822752">
        <w:rPr>
          <w:rFonts w:ascii="Calibri" w:hAnsi="Calibri"/>
          <w:b/>
        </w:rPr>
        <w:t>NEXO</w:t>
      </w:r>
      <w:r w:rsidRPr="00822752">
        <w:rPr>
          <w:rFonts w:ascii="Calibri" w:hAnsi="Calibri"/>
          <w:b/>
        </w:rPr>
        <w:t xml:space="preserve"> I </w:t>
      </w:r>
    </w:p>
    <w:p w14:paraId="4C70BE83" w14:textId="77777777" w:rsidR="0099003E" w:rsidRPr="00822752" w:rsidRDefault="0099003E" w:rsidP="0099003E">
      <w:pPr>
        <w:spacing w:after="0"/>
        <w:jc w:val="center"/>
        <w:rPr>
          <w:rFonts w:ascii="Calibri" w:hAnsi="Calibri"/>
          <w:b/>
        </w:rPr>
      </w:pPr>
      <w:r w:rsidRPr="00822752">
        <w:rPr>
          <w:rFonts w:ascii="Calibri" w:hAnsi="Calibri"/>
          <w:b/>
        </w:rPr>
        <w:t>CONDICIONES DE ENTREGA</w:t>
      </w:r>
      <w:r w:rsidR="00D42283" w:rsidRPr="00822752">
        <w:rPr>
          <w:rFonts w:ascii="Calibri" w:hAnsi="Calibri"/>
          <w:b/>
        </w:rPr>
        <w:t xml:space="preserve"> DE MEDICAMENTO Y MATERIAL DE CURACIÓN</w:t>
      </w:r>
      <w:r w:rsidRPr="00822752">
        <w:rPr>
          <w:rFonts w:ascii="Calibri" w:hAnsi="Calibri"/>
          <w:b/>
        </w:rPr>
        <w:t>:</w:t>
      </w:r>
    </w:p>
    <w:p w14:paraId="1C498301" w14:textId="77777777" w:rsidR="0099003E" w:rsidRPr="00822752" w:rsidRDefault="0099003E" w:rsidP="0099003E">
      <w:pPr>
        <w:spacing w:after="0"/>
        <w:jc w:val="both"/>
        <w:rPr>
          <w:rFonts w:ascii="Calibri" w:hAnsi="Calibri" w:cs="Calibri"/>
          <w:sz w:val="22"/>
          <w:szCs w:val="22"/>
        </w:rPr>
      </w:pPr>
    </w:p>
    <w:p w14:paraId="4B3387EB" w14:textId="27F7757B" w:rsidR="0099003E" w:rsidRDefault="00132B8B" w:rsidP="009A68DE">
      <w:pPr>
        <w:tabs>
          <w:tab w:val="left" w:pos="567"/>
        </w:tabs>
        <w:jc w:val="both"/>
        <w:rPr>
          <w:rFonts w:ascii="Calibri" w:hAnsi="Calibri" w:cs="Calibri"/>
          <w:sz w:val="22"/>
          <w:szCs w:val="22"/>
        </w:rPr>
      </w:pPr>
      <w:bookmarkStart w:id="0" w:name="OLE_LINK1"/>
      <w:r w:rsidRPr="00822752">
        <w:rPr>
          <w:rFonts w:ascii="Calibri" w:hAnsi="Calibri" w:cs="Calibri"/>
          <w:sz w:val="22"/>
          <w:szCs w:val="22"/>
        </w:rPr>
        <w:t>El objeto de la contr</w:t>
      </w:r>
      <w:r w:rsidR="00F5592F">
        <w:rPr>
          <w:rFonts w:ascii="Calibri" w:hAnsi="Calibri" w:cs="Calibri"/>
          <w:sz w:val="22"/>
          <w:szCs w:val="22"/>
        </w:rPr>
        <w:t>atación consistirá en el abastecimiento</w:t>
      </w:r>
      <w:r w:rsidRPr="00822752">
        <w:rPr>
          <w:rFonts w:ascii="Calibri" w:hAnsi="Calibri" w:cs="Calibri"/>
          <w:sz w:val="22"/>
          <w:szCs w:val="22"/>
        </w:rPr>
        <w:t xml:space="preserve"> de</w:t>
      </w:r>
      <w:r w:rsidR="0099003E" w:rsidRPr="00822752">
        <w:rPr>
          <w:rFonts w:ascii="Calibri" w:hAnsi="Calibri" w:cs="Calibri"/>
          <w:sz w:val="22"/>
          <w:szCs w:val="22"/>
        </w:rPr>
        <w:t xml:space="preserve"> medicamentos</w:t>
      </w:r>
      <w:r w:rsidR="00B8435F" w:rsidRPr="00822752">
        <w:rPr>
          <w:rFonts w:ascii="Calibri" w:hAnsi="Calibri" w:cs="Calibri"/>
          <w:sz w:val="22"/>
          <w:szCs w:val="22"/>
        </w:rPr>
        <w:t xml:space="preserve"> y</w:t>
      </w:r>
      <w:r w:rsidR="00F5592F">
        <w:rPr>
          <w:rFonts w:ascii="Calibri" w:hAnsi="Calibri" w:cs="Calibri"/>
          <w:sz w:val="22"/>
          <w:szCs w:val="22"/>
        </w:rPr>
        <w:t xml:space="preserve"> material de curación para</w:t>
      </w:r>
      <w:r w:rsidR="0099003E" w:rsidRPr="00822752">
        <w:rPr>
          <w:rFonts w:ascii="Calibri" w:hAnsi="Calibri" w:cs="Calibri"/>
          <w:sz w:val="22"/>
          <w:szCs w:val="22"/>
        </w:rPr>
        <w:t xml:space="preserve"> las uni</w:t>
      </w:r>
      <w:r w:rsidR="008D6366" w:rsidRPr="00822752">
        <w:rPr>
          <w:rFonts w:ascii="Calibri" w:hAnsi="Calibri" w:cs="Calibri"/>
          <w:sz w:val="22"/>
          <w:szCs w:val="22"/>
        </w:rPr>
        <w:t xml:space="preserve">dades médicas del </w:t>
      </w:r>
      <w:r w:rsidR="008D6366" w:rsidRPr="006E7943">
        <w:rPr>
          <w:rFonts w:ascii="Calibri" w:hAnsi="Calibri" w:cs="Calibri"/>
          <w:sz w:val="22"/>
          <w:szCs w:val="22"/>
        </w:rPr>
        <w:t>Instituto de S</w:t>
      </w:r>
      <w:r w:rsidR="0099003E" w:rsidRPr="006E7943">
        <w:rPr>
          <w:rFonts w:ascii="Calibri" w:hAnsi="Calibri" w:cs="Calibri"/>
          <w:sz w:val="22"/>
          <w:szCs w:val="22"/>
        </w:rPr>
        <w:t xml:space="preserve">alud </w:t>
      </w:r>
      <w:r w:rsidR="008D6366" w:rsidRPr="006E7943">
        <w:rPr>
          <w:rFonts w:ascii="Calibri" w:hAnsi="Calibri" w:cs="Calibri"/>
          <w:sz w:val="22"/>
          <w:szCs w:val="22"/>
        </w:rPr>
        <w:t>P</w:t>
      </w:r>
      <w:r w:rsidR="00E57FC6" w:rsidRPr="006E7943">
        <w:rPr>
          <w:rFonts w:ascii="Calibri" w:hAnsi="Calibri" w:cs="Calibri"/>
          <w:sz w:val="22"/>
          <w:szCs w:val="22"/>
        </w:rPr>
        <w:t>ública</w:t>
      </w:r>
      <w:r w:rsidR="008D6366" w:rsidRPr="006E7943">
        <w:rPr>
          <w:rFonts w:ascii="Calibri" w:hAnsi="Calibri" w:cs="Calibri"/>
          <w:sz w:val="22"/>
          <w:szCs w:val="22"/>
        </w:rPr>
        <w:t xml:space="preserve"> del Estado de Guanajuato</w:t>
      </w:r>
      <w:r w:rsidR="00E57FC6" w:rsidRPr="006E7943">
        <w:rPr>
          <w:rFonts w:ascii="Calibri" w:hAnsi="Calibri" w:cs="Calibri"/>
          <w:sz w:val="22"/>
          <w:szCs w:val="22"/>
        </w:rPr>
        <w:t xml:space="preserve"> </w:t>
      </w:r>
      <w:r w:rsidR="00DD2EFC">
        <w:rPr>
          <w:rFonts w:ascii="Calibri" w:hAnsi="Calibri" w:cs="Calibri"/>
          <w:sz w:val="22"/>
          <w:szCs w:val="22"/>
        </w:rPr>
        <w:t xml:space="preserve">por el periodo comprendido </w:t>
      </w:r>
      <w:r w:rsidR="00DD2EFC" w:rsidRPr="00DD2EFC">
        <w:rPr>
          <w:rFonts w:ascii="Calibri" w:hAnsi="Calibri" w:cs="Calibri"/>
          <w:b/>
          <w:sz w:val="22"/>
          <w:szCs w:val="22"/>
        </w:rPr>
        <w:t>a partir de</w:t>
      </w:r>
      <w:r w:rsidR="00467B0C">
        <w:rPr>
          <w:rFonts w:ascii="Calibri" w:hAnsi="Calibri" w:cs="Calibri"/>
          <w:b/>
          <w:sz w:val="22"/>
          <w:szCs w:val="22"/>
        </w:rPr>
        <w:t>l</w:t>
      </w:r>
      <w:r w:rsidR="00DD2EFC" w:rsidRPr="00DD2EFC">
        <w:rPr>
          <w:rFonts w:ascii="Calibri" w:hAnsi="Calibri" w:cs="Calibri"/>
          <w:b/>
          <w:sz w:val="22"/>
          <w:szCs w:val="22"/>
        </w:rPr>
        <w:t xml:space="preserve"> </w:t>
      </w:r>
      <w:r w:rsidR="00173E84">
        <w:rPr>
          <w:rFonts w:ascii="Calibri" w:hAnsi="Calibri" w:cs="Calibri"/>
          <w:b/>
          <w:sz w:val="22"/>
          <w:szCs w:val="22"/>
        </w:rPr>
        <w:t>04</w:t>
      </w:r>
      <w:r w:rsidR="00467B0C">
        <w:rPr>
          <w:rFonts w:ascii="Calibri" w:hAnsi="Calibri" w:cs="Calibri"/>
          <w:b/>
          <w:sz w:val="22"/>
          <w:szCs w:val="22"/>
        </w:rPr>
        <w:t xml:space="preserve"> de </w:t>
      </w:r>
      <w:r w:rsidR="00173E84">
        <w:rPr>
          <w:rFonts w:ascii="Calibri" w:hAnsi="Calibri" w:cs="Calibri"/>
          <w:b/>
          <w:sz w:val="22"/>
          <w:szCs w:val="22"/>
        </w:rPr>
        <w:t>mayo</w:t>
      </w:r>
      <w:r w:rsidR="00DD2EFC">
        <w:rPr>
          <w:rFonts w:ascii="Calibri" w:hAnsi="Calibri" w:cs="Calibri"/>
          <w:b/>
          <w:sz w:val="22"/>
          <w:szCs w:val="22"/>
        </w:rPr>
        <w:t xml:space="preserve"> y </w:t>
      </w:r>
      <w:r w:rsidR="00DD2EFC" w:rsidRPr="00DD2EFC">
        <w:rPr>
          <w:rFonts w:ascii="Calibri" w:hAnsi="Calibri" w:cs="Calibri"/>
          <w:b/>
          <w:sz w:val="22"/>
          <w:szCs w:val="22"/>
        </w:rPr>
        <w:t>hasta el</w:t>
      </w:r>
      <w:r w:rsidR="008943C6" w:rsidRPr="00DD2EFC">
        <w:rPr>
          <w:rFonts w:ascii="Calibri" w:hAnsi="Calibri" w:cs="Calibri"/>
          <w:b/>
          <w:sz w:val="22"/>
          <w:szCs w:val="22"/>
        </w:rPr>
        <w:t xml:space="preserve"> </w:t>
      </w:r>
      <w:r w:rsidR="00173E84">
        <w:rPr>
          <w:rFonts w:ascii="Calibri" w:hAnsi="Calibri" w:cs="Calibri"/>
          <w:b/>
          <w:sz w:val="22"/>
          <w:szCs w:val="22"/>
        </w:rPr>
        <w:t>15</w:t>
      </w:r>
      <w:r w:rsidR="008943C6" w:rsidRPr="00DD2EFC">
        <w:rPr>
          <w:rFonts w:ascii="Calibri" w:hAnsi="Calibri" w:cs="Calibri"/>
          <w:b/>
          <w:sz w:val="22"/>
          <w:szCs w:val="22"/>
        </w:rPr>
        <w:t xml:space="preserve"> de </w:t>
      </w:r>
      <w:r w:rsidR="00173E84">
        <w:rPr>
          <w:rFonts w:ascii="Calibri" w:hAnsi="Calibri" w:cs="Calibri"/>
          <w:b/>
          <w:sz w:val="22"/>
          <w:szCs w:val="22"/>
        </w:rPr>
        <w:t>noviembre</w:t>
      </w:r>
      <w:r w:rsidR="007168C9" w:rsidRPr="00DD2EFC">
        <w:rPr>
          <w:rFonts w:ascii="Calibri" w:hAnsi="Calibri" w:cs="Calibri"/>
          <w:b/>
          <w:sz w:val="22"/>
          <w:szCs w:val="22"/>
        </w:rPr>
        <w:t xml:space="preserve"> de</w:t>
      </w:r>
      <w:r w:rsidR="00F5592F" w:rsidRPr="00DD2EFC">
        <w:rPr>
          <w:rFonts w:ascii="Calibri" w:hAnsi="Calibri" w:cs="Calibri"/>
          <w:b/>
          <w:sz w:val="22"/>
          <w:szCs w:val="22"/>
        </w:rPr>
        <w:t xml:space="preserve"> 2026</w:t>
      </w:r>
      <w:r w:rsidR="007168C9" w:rsidRPr="00DD2EFC">
        <w:rPr>
          <w:rFonts w:ascii="Calibri" w:hAnsi="Calibri" w:cs="Calibri"/>
          <w:b/>
          <w:sz w:val="22"/>
          <w:szCs w:val="22"/>
        </w:rPr>
        <w:t xml:space="preserve"> </w:t>
      </w:r>
      <w:r w:rsidR="0099003E" w:rsidRPr="00DD2EFC">
        <w:rPr>
          <w:rFonts w:ascii="Calibri" w:hAnsi="Calibri" w:cs="Calibri"/>
          <w:sz w:val="22"/>
          <w:szCs w:val="22"/>
        </w:rPr>
        <w:t>conforme</w:t>
      </w:r>
      <w:r w:rsidR="0099003E" w:rsidRPr="00822752">
        <w:rPr>
          <w:rFonts w:ascii="Calibri" w:hAnsi="Calibri" w:cs="Calibri"/>
          <w:sz w:val="22"/>
          <w:szCs w:val="22"/>
        </w:rPr>
        <w:t xml:space="preserve"> </w:t>
      </w:r>
      <w:r w:rsidR="00B8435F" w:rsidRPr="00822752">
        <w:rPr>
          <w:rFonts w:ascii="Calibri" w:hAnsi="Calibri" w:cs="Calibri"/>
          <w:sz w:val="22"/>
          <w:szCs w:val="22"/>
        </w:rPr>
        <w:t>a lo</w:t>
      </w:r>
      <w:r w:rsidR="0099003E" w:rsidRPr="00822752">
        <w:rPr>
          <w:rFonts w:ascii="Calibri" w:hAnsi="Calibri" w:cs="Calibri"/>
          <w:sz w:val="22"/>
          <w:szCs w:val="22"/>
        </w:rPr>
        <w:t xml:space="preserve"> siguiente</w:t>
      </w:r>
      <w:r w:rsidR="00EB3CAD">
        <w:rPr>
          <w:rFonts w:ascii="Calibri" w:hAnsi="Calibri" w:cs="Calibri"/>
          <w:sz w:val="22"/>
          <w:szCs w:val="22"/>
        </w:rPr>
        <w:t>:</w:t>
      </w:r>
    </w:p>
    <w:p w14:paraId="53A8E3DC" w14:textId="55132BA3" w:rsidR="00A03C99" w:rsidRPr="008E1E7F" w:rsidRDefault="00A03C99" w:rsidP="001B0356">
      <w:pPr>
        <w:pStyle w:val="Estilo1"/>
      </w:pPr>
      <w:r w:rsidRPr="008E1E7F">
        <w:t>ENTREGA</w:t>
      </w:r>
    </w:p>
    <w:p w14:paraId="6AC58E71" w14:textId="7C8B48CA" w:rsidR="008E7E46" w:rsidRPr="00AC19C1" w:rsidRDefault="007154B1" w:rsidP="008E7E46">
      <w:pPr>
        <w:spacing w:after="0"/>
        <w:jc w:val="both"/>
        <w:rPr>
          <w:rFonts w:ascii="Calibri" w:hAnsi="Calibri" w:cs="Calibri"/>
          <w:b/>
          <w:sz w:val="22"/>
          <w:szCs w:val="22"/>
        </w:rPr>
      </w:pPr>
      <w:r w:rsidRPr="00822752">
        <w:rPr>
          <w:rFonts w:ascii="Calibri" w:hAnsi="Calibri" w:cs="Calibri"/>
          <w:b/>
          <w:sz w:val="22"/>
          <w:szCs w:val="22"/>
        </w:rPr>
        <w:t xml:space="preserve">La entrega de </w:t>
      </w:r>
      <w:r w:rsidRPr="00AC19C1">
        <w:rPr>
          <w:rFonts w:ascii="Calibri" w:hAnsi="Calibri" w:cs="Calibri"/>
          <w:b/>
          <w:sz w:val="22"/>
          <w:szCs w:val="22"/>
        </w:rPr>
        <w:t xml:space="preserve">medicamentos y material de curación </w:t>
      </w:r>
      <w:r w:rsidR="0099003E" w:rsidRPr="00AC19C1">
        <w:rPr>
          <w:rFonts w:ascii="Calibri" w:hAnsi="Calibri" w:cs="Calibri"/>
          <w:sz w:val="22"/>
          <w:szCs w:val="22"/>
        </w:rPr>
        <w:t xml:space="preserve">se proporcionará en las unidades médicas listadas en </w:t>
      </w:r>
      <w:r w:rsidR="00B8435F" w:rsidRPr="00AC19C1">
        <w:rPr>
          <w:rFonts w:ascii="Calibri" w:hAnsi="Calibri" w:cs="Calibri"/>
          <w:sz w:val="22"/>
          <w:szCs w:val="22"/>
        </w:rPr>
        <w:t>el</w:t>
      </w:r>
      <w:r w:rsidR="0099003E" w:rsidRPr="00AC19C1">
        <w:rPr>
          <w:rFonts w:ascii="Calibri" w:hAnsi="Calibri" w:cs="Calibri"/>
          <w:sz w:val="22"/>
          <w:szCs w:val="22"/>
        </w:rPr>
        <w:t xml:space="preserve"> </w:t>
      </w:r>
      <w:r w:rsidR="00F47492" w:rsidRPr="00AC19C1">
        <w:rPr>
          <w:rFonts w:ascii="Calibri" w:hAnsi="Calibri" w:cs="Calibri"/>
          <w:b/>
          <w:sz w:val="22"/>
          <w:szCs w:val="22"/>
        </w:rPr>
        <w:t>A</w:t>
      </w:r>
      <w:r w:rsidR="00B8435F" w:rsidRPr="00AC19C1">
        <w:rPr>
          <w:rFonts w:ascii="Calibri" w:hAnsi="Calibri" w:cs="Calibri"/>
          <w:b/>
          <w:sz w:val="22"/>
          <w:szCs w:val="22"/>
        </w:rPr>
        <w:t>nexo I.II Listado de Unidades</w:t>
      </w:r>
      <w:r w:rsidR="0099003E" w:rsidRPr="00AC19C1">
        <w:rPr>
          <w:rFonts w:ascii="Calibri" w:hAnsi="Calibri" w:cs="Calibri"/>
          <w:sz w:val="22"/>
          <w:szCs w:val="22"/>
        </w:rPr>
        <w:t xml:space="preserve">, durante el periodo comprendido </w:t>
      </w:r>
      <w:r w:rsidR="00467B0C" w:rsidRPr="00DD2EFC">
        <w:rPr>
          <w:rFonts w:ascii="Calibri" w:hAnsi="Calibri" w:cs="Calibri"/>
          <w:b/>
          <w:sz w:val="22"/>
          <w:szCs w:val="22"/>
        </w:rPr>
        <w:t>a partir de</w:t>
      </w:r>
      <w:r w:rsidR="00467B0C">
        <w:rPr>
          <w:rFonts w:ascii="Calibri" w:hAnsi="Calibri" w:cs="Calibri"/>
          <w:b/>
          <w:sz w:val="22"/>
          <w:szCs w:val="22"/>
        </w:rPr>
        <w:t>l</w:t>
      </w:r>
      <w:r w:rsidR="00467B0C" w:rsidRPr="00DD2EFC">
        <w:rPr>
          <w:rFonts w:ascii="Calibri" w:hAnsi="Calibri" w:cs="Calibri"/>
          <w:b/>
          <w:sz w:val="22"/>
          <w:szCs w:val="22"/>
        </w:rPr>
        <w:t xml:space="preserve"> </w:t>
      </w:r>
      <w:r w:rsidR="00173E84">
        <w:rPr>
          <w:rFonts w:ascii="Calibri" w:hAnsi="Calibri" w:cs="Calibri"/>
          <w:b/>
          <w:sz w:val="22"/>
          <w:szCs w:val="22"/>
        </w:rPr>
        <w:t>04</w:t>
      </w:r>
      <w:r w:rsidR="00467B0C">
        <w:rPr>
          <w:rFonts w:ascii="Calibri" w:hAnsi="Calibri" w:cs="Calibri"/>
          <w:b/>
          <w:sz w:val="22"/>
          <w:szCs w:val="22"/>
        </w:rPr>
        <w:t xml:space="preserve"> de </w:t>
      </w:r>
      <w:r w:rsidR="00173E84">
        <w:rPr>
          <w:rFonts w:ascii="Calibri" w:hAnsi="Calibri" w:cs="Calibri"/>
          <w:b/>
          <w:sz w:val="22"/>
          <w:szCs w:val="22"/>
        </w:rPr>
        <w:t>mayo</w:t>
      </w:r>
      <w:r w:rsidR="00467B0C">
        <w:rPr>
          <w:rFonts w:ascii="Calibri" w:hAnsi="Calibri" w:cs="Calibri"/>
          <w:b/>
          <w:sz w:val="22"/>
          <w:szCs w:val="22"/>
        </w:rPr>
        <w:t xml:space="preserve"> y </w:t>
      </w:r>
      <w:r w:rsidR="00467B0C" w:rsidRPr="00DD2EFC">
        <w:rPr>
          <w:rFonts w:ascii="Calibri" w:hAnsi="Calibri" w:cs="Calibri"/>
          <w:b/>
          <w:sz w:val="22"/>
          <w:szCs w:val="22"/>
        </w:rPr>
        <w:t xml:space="preserve">hasta el </w:t>
      </w:r>
      <w:r w:rsidR="00173E84">
        <w:rPr>
          <w:rFonts w:ascii="Calibri" w:hAnsi="Calibri" w:cs="Calibri"/>
          <w:b/>
          <w:sz w:val="22"/>
          <w:szCs w:val="22"/>
        </w:rPr>
        <w:t>15</w:t>
      </w:r>
      <w:r w:rsidR="00467B0C" w:rsidRPr="00DD2EFC">
        <w:rPr>
          <w:rFonts w:ascii="Calibri" w:hAnsi="Calibri" w:cs="Calibri"/>
          <w:b/>
          <w:sz w:val="22"/>
          <w:szCs w:val="22"/>
        </w:rPr>
        <w:t xml:space="preserve"> de </w:t>
      </w:r>
      <w:r w:rsidR="00173E84">
        <w:rPr>
          <w:rFonts w:ascii="Calibri" w:hAnsi="Calibri" w:cs="Calibri"/>
          <w:b/>
          <w:sz w:val="22"/>
          <w:szCs w:val="22"/>
        </w:rPr>
        <w:t>noviembre</w:t>
      </w:r>
      <w:r w:rsidR="00467B0C" w:rsidRPr="00DD2EFC">
        <w:rPr>
          <w:rFonts w:ascii="Calibri" w:hAnsi="Calibri" w:cs="Calibri"/>
          <w:b/>
          <w:sz w:val="22"/>
          <w:szCs w:val="22"/>
        </w:rPr>
        <w:t xml:space="preserve"> de 2026</w:t>
      </w:r>
      <w:r w:rsidR="00F5592F" w:rsidRPr="00AC19C1">
        <w:rPr>
          <w:rFonts w:ascii="Calibri" w:hAnsi="Calibri" w:cs="Calibri"/>
          <w:b/>
          <w:sz w:val="22"/>
          <w:szCs w:val="22"/>
        </w:rPr>
        <w:t>,</w:t>
      </w:r>
      <w:r w:rsidR="0099003E" w:rsidRPr="00AC19C1">
        <w:rPr>
          <w:rFonts w:ascii="Calibri" w:hAnsi="Calibri" w:cs="Calibri"/>
          <w:sz w:val="22"/>
          <w:szCs w:val="22"/>
        </w:rPr>
        <w:t xml:space="preserve"> </w:t>
      </w:r>
      <w:r w:rsidR="008E7E46" w:rsidRPr="00AC19C1">
        <w:rPr>
          <w:rFonts w:ascii="Calibri" w:hAnsi="Calibri" w:cs="Calibri"/>
          <w:sz w:val="22"/>
          <w:szCs w:val="22"/>
        </w:rPr>
        <w:t xml:space="preserve">en apego a la matriz de distribución </w:t>
      </w:r>
      <w:r w:rsidR="008E7E46" w:rsidRPr="00AC19C1">
        <w:rPr>
          <w:rFonts w:ascii="Calibri" w:hAnsi="Calibri" w:cs="Calibri"/>
          <w:b/>
          <w:bCs/>
          <w:sz w:val="22"/>
          <w:szCs w:val="22"/>
        </w:rPr>
        <w:t>Anexo I.I Matriz de Distribución</w:t>
      </w:r>
      <w:r w:rsidR="008E7E46" w:rsidRPr="00AC19C1">
        <w:rPr>
          <w:rFonts w:ascii="Calibri" w:hAnsi="Calibri" w:cs="Calibri"/>
          <w:sz w:val="22"/>
          <w:szCs w:val="22"/>
        </w:rPr>
        <w:t xml:space="preserve">, </w:t>
      </w:r>
      <w:r w:rsidR="00E44AD7" w:rsidRPr="00AC19C1">
        <w:rPr>
          <w:rFonts w:ascii="Calibri" w:hAnsi="Calibri" w:cs="Calibri"/>
          <w:sz w:val="22"/>
          <w:szCs w:val="22"/>
        </w:rPr>
        <w:t>de conformidad con lo siguiente:</w:t>
      </w:r>
    </w:p>
    <w:p w14:paraId="255A234C" w14:textId="77777777" w:rsidR="008E7E46" w:rsidRPr="00AC19C1" w:rsidRDefault="008E7E46" w:rsidP="008E7E46">
      <w:pPr>
        <w:spacing w:after="0"/>
        <w:jc w:val="both"/>
        <w:rPr>
          <w:rFonts w:ascii="Calibri" w:hAnsi="Calibri" w:cs="Calibri"/>
          <w:sz w:val="22"/>
          <w:szCs w:val="22"/>
        </w:rPr>
      </w:pPr>
    </w:p>
    <w:p w14:paraId="56BD1E68" w14:textId="322F2C9C" w:rsidR="00936062" w:rsidRDefault="008E7E46" w:rsidP="00936062">
      <w:pPr>
        <w:pStyle w:val="Prrafodelista"/>
        <w:numPr>
          <w:ilvl w:val="1"/>
          <w:numId w:val="29"/>
        </w:numPr>
        <w:spacing w:after="0"/>
        <w:jc w:val="both"/>
        <w:rPr>
          <w:rFonts w:ascii="Calibri" w:hAnsi="Calibri" w:cs="Calibri"/>
          <w:sz w:val="22"/>
          <w:szCs w:val="22"/>
        </w:rPr>
      </w:pPr>
      <w:r w:rsidRPr="00936062">
        <w:rPr>
          <w:rFonts w:ascii="Calibri" w:hAnsi="Calibri" w:cs="Calibri"/>
          <w:sz w:val="22"/>
          <w:szCs w:val="22"/>
        </w:rPr>
        <w:t xml:space="preserve">La primera entrega deberá corresponder al </w:t>
      </w:r>
      <w:r w:rsidRPr="00936062">
        <w:rPr>
          <w:rFonts w:ascii="Calibri" w:hAnsi="Calibri" w:cs="Calibri"/>
          <w:b/>
          <w:sz w:val="22"/>
          <w:szCs w:val="22"/>
        </w:rPr>
        <w:t>Anexo I.V Entrega inicial</w:t>
      </w:r>
      <w:r w:rsidRPr="00936062">
        <w:rPr>
          <w:rFonts w:ascii="Calibri" w:hAnsi="Calibri" w:cs="Calibri"/>
          <w:sz w:val="22"/>
          <w:szCs w:val="22"/>
        </w:rPr>
        <w:t xml:space="preserve"> para cada Unidad Médica, para lo cual el proveedor adjudicado deberá hacer las entregas correspondientes dentro de los primeros </w:t>
      </w:r>
      <w:r w:rsidR="008D05CD">
        <w:rPr>
          <w:rFonts w:ascii="Calibri" w:hAnsi="Calibri" w:cs="Calibri"/>
          <w:b/>
          <w:sz w:val="22"/>
          <w:szCs w:val="22"/>
        </w:rPr>
        <w:t>15</w:t>
      </w:r>
      <w:r w:rsidR="00B12224" w:rsidRPr="00936062">
        <w:rPr>
          <w:rFonts w:ascii="Calibri" w:hAnsi="Calibri" w:cs="Calibri"/>
          <w:b/>
          <w:sz w:val="22"/>
          <w:szCs w:val="22"/>
        </w:rPr>
        <w:t xml:space="preserve"> días hábiles</w:t>
      </w:r>
      <w:r w:rsidRPr="00936062">
        <w:rPr>
          <w:rFonts w:ascii="Calibri" w:hAnsi="Calibri" w:cs="Calibri"/>
          <w:b/>
          <w:sz w:val="22"/>
          <w:szCs w:val="22"/>
        </w:rPr>
        <w:t xml:space="preserve"> </w:t>
      </w:r>
      <w:r w:rsidR="006E7943" w:rsidRPr="00936062">
        <w:rPr>
          <w:rFonts w:ascii="Calibri" w:hAnsi="Calibri" w:cs="Calibri"/>
          <w:b/>
          <w:sz w:val="22"/>
          <w:szCs w:val="22"/>
        </w:rPr>
        <w:t>posteriores al inicio del servicio</w:t>
      </w:r>
      <w:r w:rsidRPr="00936062">
        <w:rPr>
          <w:rFonts w:ascii="Calibri" w:hAnsi="Calibri" w:cs="Calibri"/>
          <w:sz w:val="22"/>
          <w:szCs w:val="22"/>
        </w:rPr>
        <w:t>.</w:t>
      </w:r>
    </w:p>
    <w:p w14:paraId="4861C8C3" w14:textId="77777777" w:rsidR="00936062" w:rsidRDefault="00936062" w:rsidP="00936062">
      <w:pPr>
        <w:pStyle w:val="Prrafodelista"/>
        <w:spacing w:after="0"/>
        <w:jc w:val="both"/>
        <w:rPr>
          <w:rFonts w:ascii="Calibri" w:hAnsi="Calibri" w:cs="Calibri"/>
          <w:sz w:val="22"/>
          <w:szCs w:val="22"/>
        </w:rPr>
      </w:pPr>
    </w:p>
    <w:p w14:paraId="3F8F8EF2" w14:textId="77777777" w:rsidR="00936062" w:rsidRDefault="007F52BA" w:rsidP="00936062">
      <w:pPr>
        <w:pStyle w:val="Prrafodelista"/>
        <w:numPr>
          <w:ilvl w:val="1"/>
          <w:numId w:val="29"/>
        </w:numPr>
        <w:spacing w:after="0"/>
        <w:jc w:val="both"/>
        <w:rPr>
          <w:rFonts w:ascii="Calibri" w:hAnsi="Calibri" w:cs="Calibri"/>
          <w:sz w:val="22"/>
          <w:szCs w:val="22"/>
        </w:rPr>
      </w:pPr>
      <w:r w:rsidRPr="00936062">
        <w:rPr>
          <w:rFonts w:ascii="Calibri" w:hAnsi="Calibri" w:cs="Calibri"/>
          <w:sz w:val="22"/>
          <w:szCs w:val="22"/>
        </w:rPr>
        <w:t xml:space="preserve">La entrega deberá realizarse </w:t>
      </w:r>
      <w:r w:rsidR="008C209F" w:rsidRPr="00936062">
        <w:rPr>
          <w:rFonts w:ascii="Calibri" w:hAnsi="Calibri" w:cs="Calibri"/>
          <w:sz w:val="22"/>
          <w:szCs w:val="22"/>
        </w:rPr>
        <w:t>de conformidad a cada grupo de partidas o partidas adjudicadas</w:t>
      </w:r>
      <w:r w:rsidR="00AC19C1" w:rsidRPr="00936062">
        <w:rPr>
          <w:rFonts w:ascii="Calibri" w:hAnsi="Calibri" w:cs="Calibri"/>
          <w:sz w:val="22"/>
          <w:szCs w:val="22"/>
        </w:rPr>
        <w:t>.</w:t>
      </w:r>
    </w:p>
    <w:p w14:paraId="016B9FC1" w14:textId="77777777" w:rsidR="00936062" w:rsidRPr="00936062" w:rsidRDefault="00936062" w:rsidP="00936062">
      <w:pPr>
        <w:pStyle w:val="Prrafodelista"/>
        <w:rPr>
          <w:rFonts w:ascii="Calibri" w:hAnsi="Calibri" w:cs="Calibri"/>
          <w:sz w:val="22"/>
          <w:szCs w:val="22"/>
        </w:rPr>
      </w:pPr>
    </w:p>
    <w:p w14:paraId="2B735547" w14:textId="77777777" w:rsidR="00936062" w:rsidRDefault="008E7E46" w:rsidP="00936062">
      <w:pPr>
        <w:pStyle w:val="Prrafodelista"/>
        <w:numPr>
          <w:ilvl w:val="1"/>
          <w:numId w:val="29"/>
        </w:numPr>
        <w:spacing w:after="0"/>
        <w:jc w:val="both"/>
        <w:rPr>
          <w:rFonts w:ascii="Calibri" w:hAnsi="Calibri" w:cs="Calibri"/>
          <w:sz w:val="22"/>
          <w:szCs w:val="22"/>
        </w:rPr>
      </w:pPr>
      <w:r w:rsidRPr="00936062">
        <w:rPr>
          <w:rFonts w:ascii="Calibri" w:hAnsi="Calibri" w:cs="Calibri"/>
          <w:sz w:val="22"/>
          <w:szCs w:val="22"/>
        </w:rPr>
        <w:t>Para las entregas subsecuentes, las Unidades Médicas</w:t>
      </w:r>
      <w:r w:rsidR="00CC045C" w:rsidRPr="00936062">
        <w:rPr>
          <w:rFonts w:ascii="Calibri" w:hAnsi="Calibri" w:cs="Calibri"/>
          <w:sz w:val="22"/>
          <w:szCs w:val="22"/>
        </w:rPr>
        <w:t xml:space="preserve"> relacionadas en el </w:t>
      </w:r>
      <w:r w:rsidR="00CC045C" w:rsidRPr="00936062">
        <w:rPr>
          <w:rFonts w:ascii="Calibri" w:hAnsi="Calibri" w:cs="Calibri"/>
          <w:b/>
          <w:bCs/>
          <w:sz w:val="22"/>
          <w:szCs w:val="22"/>
        </w:rPr>
        <w:t>Anexo I.II Listado de Unidades</w:t>
      </w:r>
      <w:r w:rsidR="00CC045C" w:rsidRPr="00936062">
        <w:rPr>
          <w:rFonts w:ascii="Calibri" w:hAnsi="Calibri" w:cs="Calibri"/>
          <w:sz w:val="22"/>
          <w:szCs w:val="22"/>
        </w:rPr>
        <w:t>,</w:t>
      </w:r>
      <w:r w:rsidRPr="00936062">
        <w:rPr>
          <w:rFonts w:ascii="Calibri" w:hAnsi="Calibri" w:cs="Calibri"/>
          <w:sz w:val="22"/>
          <w:szCs w:val="22"/>
        </w:rPr>
        <w:t xml:space="preserve"> deberá</w:t>
      </w:r>
      <w:r w:rsidR="00CC045C" w:rsidRPr="00936062">
        <w:rPr>
          <w:rFonts w:ascii="Calibri" w:hAnsi="Calibri" w:cs="Calibri"/>
          <w:sz w:val="22"/>
          <w:szCs w:val="22"/>
        </w:rPr>
        <w:t>n</w:t>
      </w:r>
      <w:r w:rsidRPr="00936062">
        <w:rPr>
          <w:rFonts w:ascii="Calibri" w:hAnsi="Calibri" w:cs="Calibri"/>
          <w:sz w:val="22"/>
          <w:szCs w:val="22"/>
        </w:rPr>
        <w:t xml:space="preserve"> enviar por correo electrónico</w:t>
      </w:r>
      <w:r w:rsidR="003B5EF3" w:rsidRPr="00936062">
        <w:rPr>
          <w:rFonts w:ascii="Calibri" w:hAnsi="Calibri" w:cs="Calibri"/>
          <w:sz w:val="22"/>
          <w:szCs w:val="22"/>
        </w:rPr>
        <w:t xml:space="preserve">, al proveedor adjudicado, el </w:t>
      </w:r>
      <w:r w:rsidR="003B5EF3" w:rsidRPr="00936062">
        <w:rPr>
          <w:rFonts w:ascii="Calibri" w:hAnsi="Calibri" w:cs="Calibri"/>
          <w:b/>
          <w:bCs/>
          <w:sz w:val="22"/>
          <w:szCs w:val="22"/>
        </w:rPr>
        <w:t>Anexo I.VII Requerimiento de medicamentos y material de curación</w:t>
      </w:r>
      <w:r w:rsidR="00CC045C" w:rsidRPr="00936062">
        <w:rPr>
          <w:rFonts w:ascii="Calibri" w:hAnsi="Calibri" w:cs="Calibri"/>
          <w:sz w:val="22"/>
          <w:szCs w:val="22"/>
        </w:rPr>
        <w:t>,</w:t>
      </w:r>
      <w:r w:rsidRPr="00936062">
        <w:rPr>
          <w:rFonts w:ascii="Calibri" w:hAnsi="Calibri" w:cs="Calibri"/>
          <w:sz w:val="22"/>
          <w:szCs w:val="22"/>
        </w:rPr>
        <w:t xml:space="preserve"> </w:t>
      </w:r>
      <w:r w:rsidR="00CC045C" w:rsidRPr="00936062">
        <w:rPr>
          <w:rFonts w:ascii="Calibri" w:hAnsi="Calibri" w:cs="Calibri"/>
          <w:sz w:val="22"/>
          <w:szCs w:val="22"/>
        </w:rPr>
        <w:t xml:space="preserve">dentro los primeros 10 días naturales de cada mes, </w:t>
      </w:r>
      <w:r w:rsidR="00BD7281" w:rsidRPr="00936062">
        <w:rPr>
          <w:rFonts w:ascii="Calibri" w:hAnsi="Calibri" w:cs="Calibri"/>
          <w:sz w:val="22"/>
          <w:szCs w:val="22"/>
        </w:rPr>
        <w:t>p</w:t>
      </w:r>
      <w:r w:rsidR="00B12224" w:rsidRPr="00936062">
        <w:rPr>
          <w:rFonts w:ascii="Calibri" w:hAnsi="Calibri" w:cs="Calibri"/>
          <w:sz w:val="22"/>
          <w:szCs w:val="22"/>
        </w:rPr>
        <w:t>ara que el proveedor entregue</w:t>
      </w:r>
      <w:r w:rsidR="00BD7281" w:rsidRPr="00936062">
        <w:rPr>
          <w:rFonts w:ascii="Calibri" w:hAnsi="Calibri" w:cs="Calibri"/>
          <w:sz w:val="22"/>
          <w:szCs w:val="22"/>
        </w:rPr>
        <w:t xml:space="preserve"> dentro de los primeros </w:t>
      </w:r>
      <w:r w:rsidR="00BD7281" w:rsidRPr="00936062">
        <w:rPr>
          <w:rFonts w:ascii="Calibri" w:hAnsi="Calibri" w:cs="Calibri"/>
          <w:b/>
          <w:bCs/>
          <w:sz w:val="22"/>
          <w:szCs w:val="22"/>
        </w:rPr>
        <w:t>5 días hábiles</w:t>
      </w:r>
      <w:r w:rsidR="00BD7281" w:rsidRPr="00936062">
        <w:rPr>
          <w:rFonts w:ascii="Calibri" w:hAnsi="Calibri" w:cs="Calibri"/>
          <w:sz w:val="22"/>
          <w:szCs w:val="22"/>
        </w:rPr>
        <w:t xml:space="preserve"> del mes inmediato posterior.</w:t>
      </w:r>
      <w:r w:rsidR="00CC045C" w:rsidRPr="00936062">
        <w:rPr>
          <w:rFonts w:ascii="Calibri" w:hAnsi="Calibri" w:cs="Calibri"/>
          <w:sz w:val="22"/>
          <w:szCs w:val="22"/>
        </w:rPr>
        <w:t xml:space="preserve"> </w:t>
      </w:r>
    </w:p>
    <w:p w14:paraId="029B51C0" w14:textId="77777777" w:rsidR="00936062" w:rsidRPr="00936062" w:rsidRDefault="00936062" w:rsidP="00936062">
      <w:pPr>
        <w:pStyle w:val="Prrafodelista"/>
        <w:rPr>
          <w:rFonts w:ascii="Calibri" w:hAnsi="Calibri" w:cs="Calibri"/>
          <w:sz w:val="22"/>
          <w:szCs w:val="22"/>
        </w:rPr>
      </w:pPr>
    </w:p>
    <w:p w14:paraId="5B64DCFC" w14:textId="50C18760" w:rsidR="00EC37BD" w:rsidRPr="00936062" w:rsidRDefault="00EC37BD" w:rsidP="00936062">
      <w:pPr>
        <w:pStyle w:val="Prrafodelista"/>
        <w:numPr>
          <w:ilvl w:val="1"/>
          <w:numId w:val="29"/>
        </w:numPr>
        <w:spacing w:after="0"/>
        <w:jc w:val="both"/>
        <w:rPr>
          <w:rFonts w:ascii="Calibri" w:hAnsi="Calibri" w:cs="Calibri"/>
          <w:sz w:val="22"/>
          <w:szCs w:val="22"/>
        </w:rPr>
      </w:pPr>
      <w:r w:rsidRPr="00936062">
        <w:rPr>
          <w:rFonts w:ascii="Calibri" w:hAnsi="Calibri" w:cs="Calibri"/>
          <w:sz w:val="22"/>
          <w:szCs w:val="22"/>
        </w:rPr>
        <w:t>El proveedor deberá suministrar exclusivamente</w:t>
      </w:r>
      <w:r w:rsidR="003A7C45" w:rsidRPr="00936062">
        <w:rPr>
          <w:rFonts w:ascii="Calibri" w:hAnsi="Calibri" w:cs="Calibri"/>
          <w:sz w:val="22"/>
          <w:szCs w:val="22"/>
        </w:rPr>
        <w:t xml:space="preserve"> las claves de </w:t>
      </w:r>
      <w:r w:rsidRPr="00936062">
        <w:rPr>
          <w:rFonts w:ascii="Calibri" w:hAnsi="Calibri" w:cs="Calibri"/>
          <w:sz w:val="22"/>
          <w:szCs w:val="22"/>
        </w:rPr>
        <w:t xml:space="preserve">medicamento y material de curación contemplado en el </w:t>
      </w:r>
      <w:r w:rsidRPr="00936062">
        <w:rPr>
          <w:rFonts w:ascii="Calibri" w:hAnsi="Calibri" w:cs="Calibri"/>
          <w:b/>
          <w:bCs/>
          <w:sz w:val="22"/>
          <w:szCs w:val="22"/>
        </w:rPr>
        <w:t xml:space="preserve">Anexo </w:t>
      </w:r>
      <w:proofErr w:type="spellStart"/>
      <w:r w:rsidRPr="00936062">
        <w:rPr>
          <w:rFonts w:ascii="Calibri" w:hAnsi="Calibri" w:cs="Calibri"/>
          <w:b/>
          <w:bCs/>
          <w:sz w:val="22"/>
          <w:szCs w:val="22"/>
        </w:rPr>
        <w:t>I.III.a</w:t>
      </w:r>
      <w:proofErr w:type="spellEnd"/>
      <w:r w:rsidRPr="00936062">
        <w:rPr>
          <w:rFonts w:ascii="Calibri" w:hAnsi="Calibri" w:cs="Calibri"/>
          <w:b/>
          <w:bCs/>
          <w:sz w:val="22"/>
          <w:szCs w:val="22"/>
        </w:rPr>
        <w:t xml:space="preserve"> Listado de Medicamentos</w:t>
      </w:r>
      <w:r w:rsidRPr="00936062">
        <w:rPr>
          <w:rFonts w:ascii="Calibri" w:hAnsi="Calibri" w:cs="Calibri"/>
          <w:sz w:val="22"/>
          <w:szCs w:val="22"/>
        </w:rPr>
        <w:t xml:space="preserve"> y</w:t>
      </w:r>
      <w:r w:rsidRPr="00936062">
        <w:rPr>
          <w:rFonts w:ascii="Calibri" w:hAnsi="Calibri" w:cs="Calibri"/>
          <w:b/>
          <w:bCs/>
          <w:sz w:val="22"/>
          <w:szCs w:val="22"/>
        </w:rPr>
        <w:t xml:space="preserve"> Anexo </w:t>
      </w:r>
      <w:proofErr w:type="spellStart"/>
      <w:r w:rsidRPr="00936062">
        <w:rPr>
          <w:rFonts w:ascii="Calibri" w:hAnsi="Calibri" w:cs="Calibri"/>
          <w:b/>
          <w:bCs/>
          <w:sz w:val="22"/>
          <w:szCs w:val="22"/>
        </w:rPr>
        <w:t>I.III.b</w:t>
      </w:r>
      <w:proofErr w:type="spellEnd"/>
      <w:r w:rsidRPr="00936062">
        <w:rPr>
          <w:rFonts w:ascii="Calibri" w:hAnsi="Calibri" w:cs="Calibri"/>
          <w:b/>
          <w:bCs/>
          <w:sz w:val="22"/>
          <w:szCs w:val="22"/>
        </w:rPr>
        <w:t xml:space="preserve"> Listado de Material de curación</w:t>
      </w:r>
      <w:r w:rsidR="00AC19C1" w:rsidRPr="00936062">
        <w:rPr>
          <w:rFonts w:ascii="Calibri" w:hAnsi="Calibri" w:cs="Calibri"/>
          <w:b/>
          <w:bCs/>
          <w:sz w:val="22"/>
          <w:szCs w:val="22"/>
        </w:rPr>
        <w:t xml:space="preserve">, </w:t>
      </w:r>
      <w:r w:rsidR="00AC19C1" w:rsidRPr="00936062">
        <w:rPr>
          <w:rFonts w:ascii="Calibri" w:hAnsi="Calibri" w:cs="Calibri"/>
          <w:sz w:val="22"/>
          <w:szCs w:val="22"/>
        </w:rPr>
        <w:t>sin considerar insumos fuera de ese listado,</w:t>
      </w:r>
      <w:r w:rsidRPr="00936062">
        <w:rPr>
          <w:rFonts w:ascii="Calibri" w:hAnsi="Calibri" w:cs="Calibri"/>
          <w:sz w:val="22"/>
          <w:szCs w:val="22"/>
        </w:rPr>
        <w:t xml:space="preserve"> y de conformidad al </w:t>
      </w:r>
      <w:r w:rsidRPr="00936062">
        <w:rPr>
          <w:rFonts w:ascii="Calibri" w:hAnsi="Calibri" w:cs="Calibri"/>
          <w:b/>
          <w:bCs/>
          <w:sz w:val="22"/>
          <w:szCs w:val="22"/>
        </w:rPr>
        <w:t>Anexo I.I Matriz de distribución</w:t>
      </w:r>
      <w:r w:rsidRPr="00936062">
        <w:rPr>
          <w:rFonts w:ascii="Calibri" w:hAnsi="Calibri" w:cs="Calibri"/>
          <w:sz w:val="22"/>
          <w:szCs w:val="22"/>
        </w:rPr>
        <w:t>.</w:t>
      </w:r>
    </w:p>
    <w:p w14:paraId="610A7E54" w14:textId="77777777" w:rsidR="008C209F" w:rsidRPr="008C209F" w:rsidRDefault="008C209F" w:rsidP="008C209F">
      <w:pPr>
        <w:pStyle w:val="Prrafodelista"/>
        <w:rPr>
          <w:rFonts w:ascii="Calibri" w:hAnsi="Calibri" w:cs="Calibri"/>
          <w:sz w:val="22"/>
          <w:szCs w:val="22"/>
        </w:rPr>
      </w:pPr>
    </w:p>
    <w:p w14:paraId="151851E5" w14:textId="7A1B1E34" w:rsidR="008C209F" w:rsidRDefault="008C209F" w:rsidP="00936062">
      <w:pPr>
        <w:pStyle w:val="Prrafodelista"/>
        <w:spacing w:after="0"/>
        <w:ind w:left="792"/>
        <w:jc w:val="both"/>
        <w:rPr>
          <w:rFonts w:ascii="Calibri" w:hAnsi="Calibri" w:cs="Calibri"/>
          <w:sz w:val="22"/>
          <w:szCs w:val="22"/>
        </w:rPr>
      </w:pPr>
      <w:r>
        <w:rPr>
          <w:rFonts w:ascii="Calibri" w:hAnsi="Calibri" w:cs="Calibri"/>
          <w:sz w:val="22"/>
          <w:szCs w:val="22"/>
        </w:rPr>
        <w:t>S</w:t>
      </w:r>
      <w:r w:rsidRPr="008C209F">
        <w:rPr>
          <w:rFonts w:ascii="Calibri" w:hAnsi="Calibri" w:cs="Calibri"/>
          <w:sz w:val="22"/>
          <w:szCs w:val="22"/>
        </w:rPr>
        <w:t xml:space="preserve">e </w:t>
      </w:r>
      <w:r>
        <w:rPr>
          <w:rFonts w:ascii="Calibri" w:hAnsi="Calibri" w:cs="Calibri"/>
          <w:sz w:val="22"/>
          <w:szCs w:val="22"/>
        </w:rPr>
        <w:t>entiende</w:t>
      </w:r>
      <w:r w:rsidRPr="008C209F">
        <w:rPr>
          <w:rFonts w:ascii="Calibri" w:hAnsi="Calibri" w:cs="Calibri"/>
          <w:sz w:val="22"/>
          <w:szCs w:val="22"/>
        </w:rPr>
        <w:t xml:space="preserve"> por Matriz de Distribución, la relación de unidades que tienen asignado un listado único de insumos autorizados para cada unidad en donde se especifican las cantidades mínimas y máximas que de manera mensual cada unidad médica podrá programar de conformidad con los </w:t>
      </w:r>
      <w:r w:rsidR="00420873">
        <w:rPr>
          <w:rFonts w:ascii="Calibri" w:hAnsi="Calibri" w:cs="Calibri"/>
          <w:sz w:val="22"/>
          <w:szCs w:val="22"/>
        </w:rPr>
        <w:t>plazos</w:t>
      </w:r>
      <w:r w:rsidRPr="008C209F">
        <w:rPr>
          <w:rFonts w:ascii="Calibri" w:hAnsi="Calibri" w:cs="Calibri"/>
          <w:sz w:val="22"/>
          <w:szCs w:val="22"/>
        </w:rPr>
        <w:t xml:space="preserve"> establecidos</w:t>
      </w:r>
      <w:r w:rsidR="00420873">
        <w:rPr>
          <w:rFonts w:ascii="Calibri" w:hAnsi="Calibri" w:cs="Calibri"/>
          <w:sz w:val="22"/>
          <w:szCs w:val="22"/>
        </w:rPr>
        <w:t>.</w:t>
      </w:r>
    </w:p>
    <w:p w14:paraId="4EC350F2" w14:textId="77777777" w:rsidR="00420873" w:rsidRDefault="00420873" w:rsidP="008C209F">
      <w:pPr>
        <w:pStyle w:val="Prrafodelista"/>
        <w:spacing w:after="0"/>
        <w:jc w:val="both"/>
        <w:rPr>
          <w:rFonts w:ascii="Calibri" w:hAnsi="Calibri" w:cs="Calibri"/>
          <w:sz w:val="22"/>
          <w:szCs w:val="22"/>
        </w:rPr>
      </w:pPr>
    </w:p>
    <w:p w14:paraId="2E3C65AE" w14:textId="6AABEEF9" w:rsidR="00BF0551" w:rsidRDefault="00BF0551" w:rsidP="00936062">
      <w:pPr>
        <w:pStyle w:val="Prrafodelista"/>
        <w:spacing w:after="0"/>
        <w:ind w:left="792"/>
        <w:jc w:val="both"/>
        <w:rPr>
          <w:rFonts w:ascii="Calibri" w:hAnsi="Calibri" w:cs="Calibri"/>
          <w:sz w:val="22"/>
          <w:szCs w:val="22"/>
        </w:rPr>
      </w:pPr>
      <w:r w:rsidRPr="00BF0551">
        <w:rPr>
          <w:rFonts w:ascii="Calibri" w:hAnsi="Calibri" w:cs="Calibri"/>
          <w:sz w:val="22"/>
          <w:szCs w:val="22"/>
        </w:rPr>
        <w:t xml:space="preserve">Durante la vigencia del contrato será compromiso del área solicitante </w:t>
      </w:r>
      <w:r w:rsidRPr="008D05CD">
        <w:rPr>
          <w:rFonts w:ascii="Calibri" w:hAnsi="Calibri" w:cs="Calibri"/>
          <w:b/>
          <w:sz w:val="22"/>
          <w:szCs w:val="22"/>
        </w:rPr>
        <w:t>la adquisición por el importe mínimo</w:t>
      </w:r>
      <w:r w:rsidRPr="00BF0551">
        <w:rPr>
          <w:rFonts w:ascii="Calibri" w:hAnsi="Calibri" w:cs="Calibri"/>
          <w:sz w:val="22"/>
          <w:szCs w:val="22"/>
        </w:rPr>
        <w:t xml:space="preserve"> establecido en moneda nacional, quedando los montos máximos sujetos a las necesidades de consumo del ISAPEG.</w:t>
      </w:r>
    </w:p>
    <w:p w14:paraId="4CFAF86B" w14:textId="77777777" w:rsidR="00127EF1" w:rsidRDefault="00127EF1" w:rsidP="00127EF1">
      <w:pPr>
        <w:pStyle w:val="Prrafodelista"/>
        <w:spacing w:after="0"/>
        <w:jc w:val="both"/>
        <w:rPr>
          <w:rFonts w:ascii="Calibri" w:hAnsi="Calibri" w:cs="Calibri"/>
          <w:sz w:val="22"/>
          <w:szCs w:val="22"/>
        </w:rPr>
      </w:pPr>
    </w:p>
    <w:p w14:paraId="69B3B760" w14:textId="36E0383C" w:rsidR="00AC19C1" w:rsidRPr="00736540" w:rsidRDefault="00AC19C1" w:rsidP="00936062">
      <w:pPr>
        <w:pStyle w:val="Prrafodelista"/>
        <w:numPr>
          <w:ilvl w:val="1"/>
          <w:numId w:val="29"/>
        </w:numPr>
        <w:spacing w:after="0"/>
        <w:jc w:val="both"/>
        <w:rPr>
          <w:rFonts w:ascii="Calibri" w:hAnsi="Calibri" w:cs="Calibri"/>
          <w:sz w:val="22"/>
          <w:szCs w:val="22"/>
        </w:rPr>
      </w:pPr>
      <w:r w:rsidRPr="00736540">
        <w:rPr>
          <w:rFonts w:ascii="Calibri" w:hAnsi="Calibri" w:cs="Calibri"/>
          <w:sz w:val="22"/>
          <w:szCs w:val="22"/>
        </w:rPr>
        <w:t>Para el suministro de</w:t>
      </w:r>
      <w:r>
        <w:rPr>
          <w:rFonts w:ascii="Calibri" w:hAnsi="Calibri" w:cs="Calibri"/>
          <w:sz w:val="22"/>
          <w:szCs w:val="22"/>
        </w:rPr>
        <w:t xml:space="preserve"> insumos</w:t>
      </w:r>
      <w:r w:rsidRPr="00736540">
        <w:rPr>
          <w:rFonts w:ascii="Calibri" w:hAnsi="Calibri" w:cs="Calibri"/>
          <w:sz w:val="22"/>
          <w:szCs w:val="22"/>
        </w:rPr>
        <w:t>, el proveedor, entregará el pedido directamente en el almacén de cada Unidad Médica señalad</w:t>
      </w:r>
      <w:r>
        <w:rPr>
          <w:rFonts w:ascii="Calibri" w:hAnsi="Calibri" w:cs="Calibri"/>
          <w:sz w:val="22"/>
          <w:szCs w:val="22"/>
        </w:rPr>
        <w:t>a</w:t>
      </w:r>
      <w:r w:rsidRPr="00736540">
        <w:rPr>
          <w:rFonts w:ascii="Calibri" w:hAnsi="Calibri" w:cs="Calibri"/>
          <w:sz w:val="22"/>
          <w:szCs w:val="22"/>
        </w:rPr>
        <w:t xml:space="preserve"> en el </w:t>
      </w:r>
      <w:r w:rsidRPr="00936062">
        <w:rPr>
          <w:rFonts w:ascii="Calibri" w:hAnsi="Calibri" w:cs="Calibri"/>
          <w:b/>
          <w:bCs/>
          <w:sz w:val="22"/>
          <w:szCs w:val="22"/>
        </w:rPr>
        <w:t>Anexo I.I Matriz de distribución.</w:t>
      </w:r>
      <w:r w:rsidRPr="00736540">
        <w:rPr>
          <w:rFonts w:ascii="Calibri" w:hAnsi="Calibri" w:cs="Calibri"/>
          <w:sz w:val="22"/>
          <w:szCs w:val="22"/>
        </w:rPr>
        <w:t xml:space="preserve"> </w:t>
      </w:r>
    </w:p>
    <w:p w14:paraId="2E8EC594" w14:textId="77777777" w:rsidR="00AC19C1" w:rsidRPr="003B5EF3" w:rsidRDefault="00AC19C1" w:rsidP="00936062">
      <w:pPr>
        <w:pStyle w:val="Prrafodelista"/>
        <w:spacing w:after="0"/>
        <w:jc w:val="both"/>
        <w:rPr>
          <w:rFonts w:ascii="Calibri" w:hAnsi="Calibri" w:cs="Calibri"/>
          <w:sz w:val="22"/>
          <w:szCs w:val="22"/>
        </w:rPr>
      </w:pPr>
    </w:p>
    <w:p w14:paraId="67DAC674" w14:textId="77777777" w:rsidR="00AC19C1" w:rsidRDefault="00AC19C1" w:rsidP="00936062">
      <w:pPr>
        <w:pStyle w:val="Prrafodelista"/>
        <w:numPr>
          <w:ilvl w:val="1"/>
          <w:numId w:val="29"/>
        </w:numPr>
        <w:spacing w:after="0"/>
        <w:jc w:val="both"/>
        <w:rPr>
          <w:rFonts w:ascii="Calibri" w:hAnsi="Calibri" w:cs="Calibri"/>
          <w:sz w:val="22"/>
          <w:szCs w:val="22"/>
        </w:rPr>
      </w:pPr>
      <w:r w:rsidRPr="003B5EF3">
        <w:rPr>
          <w:rFonts w:ascii="Calibri" w:hAnsi="Calibri" w:cs="Calibri"/>
          <w:sz w:val="22"/>
          <w:szCs w:val="22"/>
        </w:rPr>
        <w:t xml:space="preserve">En la dispensación de medicamento controlado, ésta se deberá llevar a cabo en la Farmacia del hospital con Licencia Sanitaria para manejo de controlado y biológico y deberá el proveedor adjudicado para estas partidas y/o grupo de partidas entregar con remisión y factura original con todos los requisitos fiscales y regulatorios para la emisión (descripción, </w:t>
      </w:r>
      <w:r w:rsidRPr="003B5EF3">
        <w:rPr>
          <w:rFonts w:ascii="Calibri" w:hAnsi="Calibri" w:cs="Calibri"/>
          <w:sz w:val="22"/>
          <w:szCs w:val="22"/>
        </w:rPr>
        <w:lastRenderedPageBreak/>
        <w:t>marca, caducidad y lote) la cual el jefe responsable sanitario de farmacia de la unidad hospitalaria deberá con nombre, cargo puesto, sello y firma original acusar de recibido el insumo.</w:t>
      </w:r>
    </w:p>
    <w:p w14:paraId="4EFC39F0" w14:textId="77777777" w:rsidR="00AC19C1" w:rsidRPr="00AC19C1" w:rsidRDefault="00AC19C1" w:rsidP="00936062">
      <w:pPr>
        <w:pStyle w:val="Prrafodelista"/>
        <w:spacing w:after="0"/>
        <w:jc w:val="both"/>
        <w:rPr>
          <w:rFonts w:ascii="Calibri" w:hAnsi="Calibri" w:cs="Calibri"/>
          <w:sz w:val="22"/>
          <w:szCs w:val="22"/>
        </w:rPr>
      </w:pPr>
    </w:p>
    <w:p w14:paraId="62E8C85A" w14:textId="06823BA8" w:rsidR="001307AB" w:rsidRPr="00DD2EFC" w:rsidRDefault="00127EF1" w:rsidP="00936062">
      <w:pPr>
        <w:pStyle w:val="Prrafodelista"/>
        <w:numPr>
          <w:ilvl w:val="1"/>
          <w:numId w:val="29"/>
        </w:numPr>
        <w:spacing w:after="0"/>
        <w:jc w:val="both"/>
        <w:rPr>
          <w:rFonts w:ascii="Calibri" w:hAnsi="Calibri" w:cs="Calibri"/>
          <w:sz w:val="22"/>
          <w:szCs w:val="22"/>
        </w:rPr>
      </w:pPr>
      <w:r w:rsidRPr="00DD2EFC">
        <w:rPr>
          <w:rFonts w:ascii="Calibri" w:hAnsi="Calibri" w:cs="Calibri"/>
          <w:sz w:val="22"/>
          <w:szCs w:val="22"/>
        </w:rPr>
        <w:t xml:space="preserve">La entrega de medicamentos en los almacenes de las unidades deberá realizarse por el proveedor previa cita, de lunes a </w:t>
      </w:r>
      <w:r w:rsidR="008D05CD" w:rsidRPr="00DD2EFC">
        <w:rPr>
          <w:rFonts w:ascii="Calibri" w:hAnsi="Calibri" w:cs="Calibri"/>
          <w:sz w:val="22"/>
          <w:szCs w:val="22"/>
        </w:rPr>
        <w:t>viernes en un horario de 9:00 a 13:00</w:t>
      </w:r>
      <w:r w:rsidR="00F51E51" w:rsidRPr="00DD2EFC">
        <w:rPr>
          <w:rFonts w:ascii="Calibri" w:hAnsi="Calibri" w:cs="Calibri"/>
          <w:sz w:val="22"/>
          <w:szCs w:val="22"/>
        </w:rPr>
        <w:t xml:space="preserve"> horas. </w:t>
      </w:r>
    </w:p>
    <w:p w14:paraId="5CB4EC8B" w14:textId="77777777" w:rsidR="00F51E51" w:rsidRPr="00F51E51" w:rsidRDefault="00F51E51" w:rsidP="00936062">
      <w:pPr>
        <w:pStyle w:val="Prrafodelista"/>
        <w:spacing w:after="0"/>
        <w:jc w:val="both"/>
        <w:rPr>
          <w:rFonts w:ascii="Calibri" w:hAnsi="Calibri" w:cs="Calibri"/>
          <w:sz w:val="22"/>
          <w:szCs w:val="22"/>
        </w:rPr>
      </w:pPr>
    </w:p>
    <w:p w14:paraId="436F1366" w14:textId="1DCAD052" w:rsidR="00127EF1" w:rsidRPr="000A0E25" w:rsidRDefault="00127EF1" w:rsidP="00936062">
      <w:pPr>
        <w:pStyle w:val="Prrafodelista"/>
        <w:numPr>
          <w:ilvl w:val="1"/>
          <w:numId w:val="29"/>
        </w:numPr>
        <w:spacing w:after="0"/>
        <w:jc w:val="both"/>
        <w:rPr>
          <w:rFonts w:ascii="Calibri" w:hAnsi="Calibri" w:cs="Calibri"/>
          <w:sz w:val="22"/>
          <w:szCs w:val="22"/>
        </w:rPr>
      </w:pPr>
      <w:r w:rsidRPr="000A0E25">
        <w:rPr>
          <w:rFonts w:ascii="Calibri" w:hAnsi="Calibri" w:cs="Calibri"/>
          <w:sz w:val="22"/>
          <w:szCs w:val="22"/>
        </w:rPr>
        <w:t xml:space="preserve">El Proveedor tendrá la obligación de hacer la entrega ordenada de la programación mensual, (separar las claves de medicamentos y del material de curación), identificada (entregando listas por separado de medicamentos y material de curación) y en envases que no estén maltratados, acordes a la temperatura específica por tipo de insumo, en tiempo y forma, de conformidad al </w:t>
      </w:r>
      <w:r w:rsidRPr="00936062">
        <w:rPr>
          <w:rFonts w:ascii="Calibri" w:hAnsi="Calibri" w:cs="Calibri"/>
          <w:b/>
          <w:bCs/>
          <w:sz w:val="22"/>
          <w:szCs w:val="22"/>
        </w:rPr>
        <w:t>Anexo I.I Matriz de Distribución.</w:t>
      </w:r>
    </w:p>
    <w:p w14:paraId="1C4996D2" w14:textId="77777777" w:rsidR="003B5EF3" w:rsidRPr="00936062" w:rsidRDefault="003B5EF3" w:rsidP="00936062">
      <w:pPr>
        <w:pStyle w:val="Prrafodelista"/>
        <w:spacing w:after="0"/>
        <w:jc w:val="both"/>
        <w:rPr>
          <w:rFonts w:ascii="Calibri" w:hAnsi="Calibri" w:cs="Calibri"/>
          <w:sz w:val="22"/>
          <w:szCs w:val="22"/>
        </w:rPr>
      </w:pPr>
    </w:p>
    <w:p w14:paraId="0DAB7D64" w14:textId="77777777" w:rsidR="00DF18E7" w:rsidRDefault="003B5EF3" w:rsidP="00DF18E7">
      <w:pPr>
        <w:pStyle w:val="Prrafodelista"/>
        <w:numPr>
          <w:ilvl w:val="1"/>
          <w:numId w:val="29"/>
        </w:numPr>
        <w:spacing w:after="0"/>
        <w:jc w:val="both"/>
        <w:rPr>
          <w:rFonts w:ascii="Calibri" w:hAnsi="Calibri" w:cs="Calibri"/>
          <w:sz w:val="22"/>
          <w:szCs w:val="22"/>
        </w:rPr>
      </w:pPr>
      <w:r w:rsidRPr="003B5EF3">
        <w:rPr>
          <w:rFonts w:ascii="Calibri" w:hAnsi="Calibri" w:cs="Calibri"/>
          <w:sz w:val="22"/>
          <w:szCs w:val="22"/>
        </w:rPr>
        <w:t>El proveedor se obliga a mantener una coordinación permanente con el personal de las unidades médicas, que servirán como enlace entre el ISAPEG y el mismo para hacer más eficiente y efectiva las condiciones de entrega de los insumos.</w:t>
      </w:r>
    </w:p>
    <w:p w14:paraId="02B52666" w14:textId="77777777" w:rsidR="00DF18E7" w:rsidRDefault="00DF18E7" w:rsidP="00DF18E7">
      <w:pPr>
        <w:pStyle w:val="Prrafodelista"/>
        <w:spacing w:after="0"/>
        <w:jc w:val="both"/>
        <w:rPr>
          <w:rFonts w:ascii="Calibri" w:hAnsi="Calibri" w:cs="Calibri"/>
          <w:sz w:val="22"/>
          <w:szCs w:val="22"/>
        </w:rPr>
      </w:pPr>
    </w:p>
    <w:p w14:paraId="78AF7C14" w14:textId="72AD702B" w:rsidR="00B46E55" w:rsidRPr="00DF18E7" w:rsidRDefault="00B46E55" w:rsidP="00DF18E7">
      <w:pPr>
        <w:pStyle w:val="Prrafodelista"/>
        <w:numPr>
          <w:ilvl w:val="1"/>
          <w:numId w:val="29"/>
        </w:numPr>
        <w:spacing w:after="0"/>
        <w:ind w:left="567"/>
        <w:jc w:val="both"/>
        <w:rPr>
          <w:rFonts w:ascii="Calibri" w:hAnsi="Calibri" w:cs="Calibri"/>
          <w:sz w:val="22"/>
          <w:szCs w:val="22"/>
        </w:rPr>
      </w:pPr>
      <w:r w:rsidRPr="00DF18E7">
        <w:rPr>
          <w:rFonts w:ascii="Calibri" w:hAnsi="Calibri" w:cs="Calibri"/>
          <w:sz w:val="22"/>
          <w:szCs w:val="22"/>
        </w:rPr>
        <w:t>El proveedor deberá garantizar el abasto de los insumos, objeto de la presente licitación en todas las unidades médicas, para lo cual deberá de contar con la suficiente infraestructura como personal, vehículos, y todo lo necesario para el cumplimiento de los requerimientos.</w:t>
      </w:r>
    </w:p>
    <w:p w14:paraId="39CF02CB" w14:textId="77777777" w:rsidR="001F48C0" w:rsidRPr="001F48C0" w:rsidRDefault="001F48C0" w:rsidP="00936062">
      <w:pPr>
        <w:pStyle w:val="Prrafodelista"/>
        <w:spacing w:after="0"/>
        <w:jc w:val="both"/>
        <w:rPr>
          <w:rFonts w:ascii="Calibri" w:hAnsi="Calibri" w:cs="Calibri"/>
          <w:sz w:val="22"/>
          <w:szCs w:val="22"/>
        </w:rPr>
      </w:pPr>
    </w:p>
    <w:p w14:paraId="6C98B7C5" w14:textId="58FDF49A" w:rsidR="001F48C0" w:rsidRDefault="001F48C0" w:rsidP="00DF18E7">
      <w:pPr>
        <w:pStyle w:val="Prrafodelista"/>
        <w:numPr>
          <w:ilvl w:val="1"/>
          <w:numId w:val="29"/>
        </w:numPr>
        <w:spacing w:after="0"/>
        <w:ind w:left="567"/>
        <w:jc w:val="both"/>
        <w:rPr>
          <w:rFonts w:ascii="Calibri" w:hAnsi="Calibri" w:cs="Calibri"/>
          <w:sz w:val="22"/>
          <w:szCs w:val="22"/>
        </w:rPr>
      </w:pPr>
      <w:r w:rsidRPr="001F48C0">
        <w:rPr>
          <w:rFonts w:ascii="Calibri" w:hAnsi="Calibri" w:cs="Calibri"/>
          <w:sz w:val="22"/>
          <w:szCs w:val="22"/>
        </w:rPr>
        <w:t>Todos los costos de administración y operación para la entrega de los insumos, serán por cuenta y riesgo del proveedor, tales como: maniobras de carga y descarga, seguros de daños, remuneraciones y prestaciones al personal, mermas, caducidades, limpieza, fumigación, seguro de mercancía, seguridad, destrucción de medicamento y el costo del RPBI, insumos de protección para su personal en caso de cualquier tipo de contingencia y otros que ameriten las condiciones de entrega de los insumos.</w:t>
      </w:r>
    </w:p>
    <w:p w14:paraId="000406A7" w14:textId="77777777" w:rsidR="00BF0551" w:rsidRPr="00BF0551" w:rsidRDefault="00BF0551" w:rsidP="00936062">
      <w:pPr>
        <w:pStyle w:val="Prrafodelista"/>
        <w:spacing w:after="0"/>
        <w:jc w:val="both"/>
        <w:rPr>
          <w:rFonts w:ascii="Calibri" w:hAnsi="Calibri" w:cs="Calibri"/>
          <w:sz w:val="22"/>
          <w:szCs w:val="22"/>
        </w:rPr>
      </w:pPr>
    </w:p>
    <w:p w14:paraId="3AEF0E4A" w14:textId="2306FED0" w:rsidR="00BF0551" w:rsidRPr="003B5EF3" w:rsidRDefault="00BF0551" w:rsidP="00DF18E7">
      <w:pPr>
        <w:pStyle w:val="Prrafodelista"/>
        <w:numPr>
          <w:ilvl w:val="1"/>
          <w:numId w:val="29"/>
        </w:numPr>
        <w:spacing w:after="0"/>
        <w:ind w:left="567"/>
        <w:jc w:val="both"/>
        <w:rPr>
          <w:rFonts w:ascii="Calibri" w:hAnsi="Calibri" w:cs="Calibri"/>
          <w:sz w:val="22"/>
          <w:szCs w:val="22"/>
        </w:rPr>
      </w:pPr>
      <w:r w:rsidRPr="00BF0551">
        <w:rPr>
          <w:rFonts w:ascii="Calibri" w:hAnsi="Calibri" w:cs="Calibri"/>
          <w:sz w:val="22"/>
          <w:szCs w:val="22"/>
        </w:rPr>
        <w:t>Las descripciones y presentaciones de los medicamentos y material de curación, objeto de la presente solicitud de cotización, corresponden a las establecidas con base en las necesidades del ISAPEG, debiendo entregar medicamentos en presentación de genéricos, siempre y cuando estén disponibles en el mercado nacional</w:t>
      </w:r>
      <w:r w:rsidR="006E2972">
        <w:rPr>
          <w:rFonts w:ascii="Calibri" w:hAnsi="Calibri" w:cs="Calibri"/>
          <w:sz w:val="22"/>
          <w:szCs w:val="22"/>
        </w:rPr>
        <w:t xml:space="preserve"> y cuenten con el registro sanitario correspondiente, </w:t>
      </w:r>
      <w:r w:rsidRPr="00BF0551">
        <w:rPr>
          <w:rFonts w:ascii="Calibri" w:hAnsi="Calibri" w:cs="Calibri"/>
          <w:sz w:val="22"/>
          <w:szCs w:val="22"/>
        </w:rPr>
        <w:t>y en su ausencia, medicamento de patente o en presentación comercial.</w:t>
      </w:r>
    </w:p>
    <w:p w14:paraId="6D828682" w14:textId="77777777" w:rsidR="00127EF1" w:rsidRDefault="00127EF1" w:rsidP="00127EF1">
      <w:pPr>
        <w:pStyle w:val="Prrafodelista"/>
        <w:spacing w:after="0"/>
        <w:jc w:val="both"/>
        <w:rPr>
          <w:rFonts w:ascii="Calibri" w:hAnsi="Calibri" w:cs="Calibri"/>
          <w:sz w:val="22"/>
          <w:szCs w:val="22"/>
        </w:rPr>
      </w:pPr>
    </w:p>
    <w:bookmarkEnd w:id="0"/>
    <w:p w14:paraId="1FCB518D" w14:textId="77777777" w:rsidR="003B5EF3" w:rsidRDefault="003B5EF3" w:rsidP="00CC045C">
      <w:pPr>
        <w:pStyle w:val="Prrafodelista"/>
        <w:spacing w:after="0"/>
        <w:ind w:left="284"/>
        <w:jc w:val="both"/>
        <w:rPr>
          <w:rFonts w:ascii="Calibri" w:hAnsi="Calibri" w:cs="Calibri"/>
          <w:b/>
          <w:bCs/>
          <w:sz w:val="22"/>
          <w:szCs w:val="22"/>
          <w:lang w:val="es-MX"/>
        </w:rPr>
      </w:pPr>
    </w:p>
    <w:p w14:paraId="3421D583" w14:textId="080416C5" w:rsidR="00456B60" w:rsidRPr="001B0356" w:rsidRDefault="00456B60" w:rsidP="001B0356">
      <w:pPr>
        <w:pStyle w:val="Estilo1"/>
      </w:pPr>
      <w:r w:rsidRPr="001B0356">
        <w:t>CADUCIDAD</w:t>
      </w:r>
    </w:p>
    <w:p w14:paraId="5C963224" w14:textId="77777777" w:rsidR="00456B60" w:rsidRDefault="00456B60" w:rsidP="00CC045C">
      <w:pPr>
        <w:pStyle w:val="Prrafodelista"/>
        <w:spacing w:after="0"/>
        <w:ind w:left="284"/>
        <w:jc w:val="both"/>
        <w:rPr>
          <w:rFonts w:ascii="Calibri" w:hAnsi="Calibri" w:cs="Calibri"/>
          <w:b/>
          <w:bCs/>
          <w:sz w:val="22"/>
          <w:szCs w:val="22"/>
          <w:lang w:val="es-MX"/>
        </w:rPr>
      </w:pPr>
    </w:p>
    <w:p w14:paraId="24029998" w14:textId="77777777" w:rsidR="00936062" w:rsidRDefault="00456B60" w:rsidP="00936062">
      <w:pPr>
        <w:pStyle w:val="Prrafodelista"/>
        <w:numPr>
          <w:ilvl w:val="1"/>
          <w:numId w:val="29"/>
        </w:numPr>
        <w:spacing w:after="0"/>
        <w:jc w:val="both"/>
        <w:rPr>
          <w:rFonts w:ascii="Calibri" w:hAnsi="Calibri" w:cs="Calibri"/>
          <w:sz w:val="22"/>
          <w:szCs w:val="22"/>
        </w:rPr>
      </w:pPr>
      <w:r w:rsidRPr="00936062">
        <w:rPr>
          <w:rFonts w:ascii="Calibri" w:hAnsi="Calibri" w:cs="Calibri"/>
          <w:sz w:val="22"/>
          <w:szCs w:val="22"/>
        </w:rPr>
        <w:t xml:space="preserve">El proveedor adjudicado deberá suministrar los medicamentos y material de curación con una caducidad </w:t>
      </w:r>
      <w:r w:rsidRPr="00DD2EFC">
        <w:rPr>
          <w:rFonts w:ascii="Calibri" w:hAnsi="Calibri" w:cs="Calibri"/>
          <w:b/>
          <w:sz w:val="22"/>
          <w:szCs w:val="22"/>
        </w:rPr>
        <w:t>mínima de 12 meses a partir de la fecha de entrega</w:t>
      </w:r>
      <w:r w:rsidRPr="00936062">
        <w:rPr>
          <w:rFonts w:ascii="Calibri" w:hAnsi="Calibri" w:cs="Calibri"/>
          <w:sz w:val="22"/>
          <w:szCs w:val="22"/>
        </w:rPr>
        <w:t>. Para aquellos insumos en que no presenten dicha caducidad, el proveedor adjudicado deberá entregar a la Unidad Médica una carta compromiso de canje de conformidad al Anexo I.</w:t>
      </w:r>
      <w:r w:rsidRPr="00936062">
        <w:rPr>
          <w:rFonts w:ascii="Calibri" w:hAnsi="Calibri" w:cs="Calibri"/>
          <w:b/>
          <w:bCs/>
          <w:sz w:val="22"/>
          <w:szCs w:val="22"/>
        </w:rPr>
        <w:t>VI Carta Compromiso y Garantía medicinas y productos farmacéutico</w:t>
      </w:r>
      <w:r w:rsidRPr="00936062">
        <w:rPr>
          <w:rFonts w:ascii="Calibri" w:hAnsi="Calibri" w:cs="Calibri"/>
          <w:sz w:val="22"/>
          <w:szCs w:val="22"/>
        </w:rPr>
        <w:t>s, sin embargo</w:t>
      </w:r>
      <w:r w:rsidR="00D84A45" w:rsidRPr="00936062">
        <w:rPr>
          <w:rFonts w:ascii="Calibri" w:hAnsi="Calibri" w:cs="Calibri"/>
          <w:sz w:val="22"/>
          <w:szCs w:val="22"/>
        </w:rPr>
        <w:t>,</w:t>
      </w:r>
      <w:r w:rsidRPr="00936062">
        <w:rPr>
          <w:rFonts w:ascii="Calibri" w:hAnsi="Calibri" w:cs="Calibri"/>
          <w:sz w:val="22"/>
          <w:szCs w:val="22"/>
        </w:rPr>
        <w:t xml:space="preserve"> el medicamento no podrá presentar una caducidad menor a seis meses. </w:t>
      </w:r>
    </w:p>
    <w:p w14:paraId="18337724" w14:textId="77777777" w:rsidR="00936062" w:rsidRDefault="00936062" w:rsidP="00936062">
      <w:pPr>
        <w:pStyle w:val="Prrafodelista"/>
        <w:spacing w:after="0"/>
        <w:jc w:val="both"/>
        <w:rPr>
          <w:rFonts w:ascii="Calibri" w:hAnsi="Calibri" w:cs="Calibri"/>
          <w:sz w:val="22"/>
          <w:szCs w:val="22"/>
        </w:rPr>
      </w:pPr>
    </w:p>
    <w:p w14:paraId="2508701A" w14:textId="12CB316A" w:rsidR="00456B60" w:rsidRPr="00936062" w:rsidRDefault="00456B60" w:rsidP="00936062">
      <w:pPr>
        <w:pStyle w:val="Prrafodelista"/>
        <w:numPr>
          <w:ilvl w:val="1"/>
          <w:numId w:val="29"/>
        </w:numPr>
        <w:spacing w:after="0"/>
        <w:jc w:val="both"/>
        <w:rPr>
          <w:rFonts w:ascii="Calibri" w:hAnsi="Calibri" w:cs="Calibri"/>
          <w:sz w:val="22"/>
          <w:szCs w:val="22"/>
        </w:rPr>
      </w:pPr>
      <w:r w:rsidRPr="00936062">
        <w:rPr>
          <w:rFonts w:ascii="Calibri" w:hAnsi="Calibri" w:cs="Calibri"/>
          <w:sz w:val="22"/>
          <w:szCs w:val="22"/>
          <w:lang w:val="es-MX"/>
        </w:rPr>
        <w:t xml:space="preserve">En el caso de que los insumos entregados en las Unidades se encuentren próximos a caducar por falta de movimiento tanto de medicamentos como de materiales de curación, la Unidad </w:t>
      </w:r>
      <w:r w:rsidRPr="00936062">
        <w:rPr>
          <w:rFonts w:ascii="Calibri" w:hAnsi="Calibri" w:cs="Calibri"/>
          <w:sz w:val="22"/>
          <w:szCs w:val="22"/>
          <w:lang w:val="es-MX"/>
        </w:rPr>
        <w:lastRenderedPageBreak/>
        <w:t>Médica podrá solicitar a través de la carta compromiso de canje el cambio de los insumos correspondientes sin costo adicional para el ISAPEG.</w:t>
      </w:r>
    </w:p>
    <w:p w14:paraId="7A38175F" w14:textId="77777777" w:rsidR="001F48C0" w:rsidRDefault="001F48C0" w:rsidP="00456B60">
      <w:pPr>
        <w:pStyle w:val="Prrafodelista"/>
        <w:spacing w:after="0"/>
        <w:ind w:left="284"/>
        <w:jc w:val="both"/>
        <w:rPr>
          <w:rFonts w:ascii="Calibri" w:hAnsi="Calibri" w:cs="Calibri"/>
          <w:sz w:val="22"/>
          <w:szCs w:val="22"/>
          <w:lang w:val="es-MX"/>
        </w:rPr>
      </w:pPr>
    </w:p>
    <w:p w14:paraId="69AC0D82" w14:textId="4E04FFD3" w:rsidR="00BE3D34" w:rsidRPr="001B0356" w:rsidRDefault="00BE3D34" w:rsidP="001B0356">
      <w:pPr>
        <w:pStyle w:val="Estilo1"/>
      </w:pPr>
      <w:r w:rsidRPr="001B0356">
        <w:t xml:space="preserve">MEDIOS DE CONTACTO DEL PROVEEDOR </w:t>
      </w:r>
    </w:p>
    <w:p w14:paraId="48579629" w14:textId="77777777" w:rsidR="00BE3D34" w:rsidRDefault="00BE3D34" w:rsidP="001F48C0">
      <w:pPr>
        <w:pStyle w:val="Prrafodelista"/>
        <w:spacing w:after="0"/>
        <w:ind w:left="284"/>
        <w:jc w:val="both"/>
        <w:rPr>
          <w:rFonts w:ascii="Calibri" w:hAnsi="Calibri" w:cs="Calibri"/>
          <w:b/>
          <w:bCs/>
          <w:sz w:val="22"/>
          <w:szCs w:val="22"/>
          <w:lang w:val="es-MX"/>
        </w:rPr>
      </w:pPr>
    </w:p>
    <w:p w14:paraId="7C83C41D" w14:textId="14A41D3A" w:rsidR="00BE3D34" w:rsidRPr="001F48C0" w:rsidRDefault="00BE3D34" w:rsidP="00936062">
      <w:pPr>
        <w:pStyle w:val="Prrafodelista"/>
        <w:numPr>
          <w:ilvl w:val="1"/>
          <w:numId w:val="29"/>
        </w:numPr>
        <w:spacing w:after="0"/>
        <w:jc w:val="both"/>
        <w:rPr>
          <w:rFonts w:ascii="Calibri" w:hAnsi="Calibri" w:cs="Calibri"/>
          <w:sz w:val="22"/>
          <w:szCs w:val="22"/>
          <w:lang w:val="es-MX"/>
        </w:rPr>
      </w:pPr>
      <w:r w:rsidRPr="001F48C0">
        <w:rPr>
          <w:rFonts w:ascii="Calibri" w:hAnsi="Calibri" w:cs="Calibri"/>
          <w:sz w:val="22"/>
          <w:szCs w:val="22"/>
          <w:lang w:val="es-MX"/>
        </w:rPr>
        <w:t xml:space="preserve">El proveedor deberá proporcionar como parte de su propuesta técnica el dato de contacto de mesa de servicio para la atención de los requerimientos de las unidades, proporcionando un </w:t>
      </w:r>
      <w:r w:rsidRPr="00936062">
        <w:rPr>
          <w:rFonts w:ascii="Calibri" w:hAnsi="Calibri" w:cs="Calibri"/>
          <w:sz w:val="22"/>
          <w:szCs w:val="22"/>
          <w:lang w:val="es-MX"/>
        </w:rPr>
        <w:t>correo y teléfono</w:t>
      </w:r>
      <w:r w:rsidRPr="001F48C0">
        <w:rPr>
          <w:rFonts w:ascii="Calibri" w:hAnsi="Calibri" w:cs="Calibri"/>
          <w:sz w:val="22"/>
          <w:szCs w:val="22"/>
          <w:lang w:val="es-MX"/>
        </w:rPr>
        <w:t xml:space="preserve"> de contacto cuyo horario de atención de los requerimientos de insumos para su abasto oportuno, sea los días de lunes a viernes en horario de 9:00 </w:t>
      </w:r>
      <w:proofErr w:type="spellStart"/>
      <w:r w:rsidRPr="001F48C0">
        <w:rPr>
          <w:rFonts w:ascii="Calibri" w:hAnsi="Calibri" w:cs="Calibri"/>
          <w:sz w:val="22"/>
          <w:szCs w:val="22"/>
          <w:lang w:val="es-MX"/>
        </w:rPr>
        <w:t>hrs</w:t>
      </w:r>
      <w:proofErr w:type="spellEnd"/>
      <w:r w:rsidRPr="001F48C0">
        <w:rPr>
          <w:rFonts w:ascii="Calibri" w:hAnsi="Calibri" w:cs="Calibri"/>
          <w:sz w:val="22"/>
          <w:szCs w:val="22"/>
          <w:lang w:val="es-MX"/>
        </w:rPr>
        <w:t>. hasta las 1</w:t>
      </w:r>
      <w:r w:rsidR="009F54A3">
        <w:rPr>
          <w:rFonts w:ascii="Calibri" w:hAnsi="Calibri" w:cs="Calibri"/>
          <w:sz w:val="22"/>
          <w:szCs w:val="22"/>
          <w:lang w:val="es-MX"/>
        </w:rPr>
        <w:t>5</w:t>
      </w:r>
      <w:r w:rsidRPr="001F48C0">
        <w:rPr>
          <w:rFonts w:ascii="Calibri" w:hAnsi="Calibri" w:cs="Calibri"/>
          <w:sz w:val="22"/>
          <w:szCs w:val="22"/>
          <w:lang w:val="es-MX"/>
        </w:rPr>
        <w:t xml:space="preserve">:00 </w:t>
      </w:r>
      <w:proofErr w:type="spellStart"/>
      <w:r w:rsidRPr="001F48C0">
        <w:rPr>
          <w:rFonts w:ascii="Calibri" w:hAnsi="Calibri" w:cs="Calibri"/>
          <w:sz w:val="22"/>
          <w:szCs w:val="22"/>
          <w:lang w:val="es-MX"/>
        </w:rPr>
        <w:t>hrs</w:t>
      </w:r>
      <w:proofErr w:type="spellEnd"/>
      <w:r w:rsidRPr="001F48C0">
        <w:rPr>
          <w:rFonts w:ascii="Calibri" w:hAnsi="Calibri" w:cs="Calibri"/>
          <w:sz w:val="22"/>
          <w:szCs w:val="22"/>
          <w:lang w:val="es-MX"/>
        </w:rPr>
        <w:t>. Dicha mesa de servicio será para lo siguiente:</w:t>
      </w:r>
    </w:p>
    <w:p w14:paraId="66077D3A" w14:textId="77777777" w:rsidR="00BE3D34" w:rsidRPr="001F48C0" w:rsidRDefault="00BE3D34" w:rsidP="00BE3D34">
      <w:pPr>
        <w:pStyle w:val="Prrafodelista"/>
        <w:spacing w:after="0"/>
        <w:ind w:left="284"/>
        <w:jc w:val="both"/>
        <w:rPr>
          <w:rFonts w:ascii="Calibri" w:hAnsi="Calibri" w:cs="Calibri"/>
          <w:sz w:val="22"/>
          <w:szCs w:val="22"/>
          <w:lang w:val="es-MX"/>
        </w:rPr>
      </w:pPr>
    </w:p>
    <w:p w14:paraId="485BFB1A" w14:textId="41727DCF" w:rsidR="00BE3D34" w:rsidRPr="00DD2EFC" w:rsidRDefault="00BE3D34" w:rsidP="00DF18E7">
      <w:pPr>
        <w:pStyle w:val="Prrafodelista"/>
        <w:numPr>
          <w:ilvl w:val="0"/>
          <w:numId w:val="43"/>
        </w:numPr>
        <w:spacing w:after="0"/>
        <w:jc w:val="both"/>
        <w:rPr>
          <w:rFonts w:ascii="Calibri" w:hAnsi="Calibri" w:cs="Calibri"/>
          <w:sz w:val="22"/>
          <w:szCs w:val="22"/>
          <w:lang w:val="es-MX"/>
        </w:rPr>
      </w:pPr>
      <w:r w:rsidRPr="00DD2EFC">
        <w:rPr>
          <w:rFonts w:ascii="Calibri" w:hAnsi="Calibri" w:cs="Calibri"/>
          <w:sz w:val="22"/>
          <w:szCs w:val="22"/>
          <w:lang w:val="es-MX"/>
        </w:rPr>
        <w:t xml:space="preserve">Correo electrónico oficial, en el que se recibirán los requerimientos </w:t>
      </w:r>
      <w:r w:rsidR="000D30DB" w:rsidRPr="00DD2EFC">
        <w:rPr>
          <w:rFonts w:ascii="Calibri" w:hAnsi="Calibri" w:cs="Calibri"/>
          <w:sz w:val="22"/>
          <w:szCs w:val="22"/>
          <w:lang w:val="es-MX"/>
        </w:rPr>
        <w:t>y los reportes respecto del suministro a l</w:t>
      </w:r>
      <w:r w:rsidRPr="00DD2EFC">
        <w:rPr>
          <w:rFonts w:ascii="Calibri" w:hAnsi="Calibri" w:cs="Calibri"/>
          <w:sz w:val="22"/>
          <w:szCs w:val="22"/>
          <w:lang w:val="es-MX"/>
        </w:rPr>
        <w:t xml:space="preserve">as unidades médicas del ISAPEG por el periodo comprendido </w:t>
      </w:r>
      <w:r w:rsidR="00467B0C" w:rsidRPr="00DD2EFC">
        <w:rPr>
          <w:rFonts w:ascii="Calibri" w:hAnsi="Calibri" w:cs="Calibri"/>
          <w:b/>
          <w:sz w:val="22"/>
          <w:szCs w:val="22"/>
        </w:rPr>
        <w:t>a partir de</w:t>
      </w:r>
      <w:r w:rsidR="00467B0C">
        <w:rPr>
          <w:rFonts w:ascii="Calibri" w:hAnsi="Calibri" w:cs="Calibri"/>
          <w:b/>
          <w:sz w:val="22"/>
          <w:szCs w:val="22"/>
        </w:rPr>
        <w:t>l</w:t>
      </w:r>
      <w:r w:rsidR="00467B0C" w:rsidRPr="00DD2EFC">
        <w:rPr>
          <w:rFonts w:ascii="Calibri" w:hAnsi="Calibri" w:cs="Calibri"/>
          <w:b/>
          <w:sz w:val="22"/>
          <w:szCs w:val="22"/>
        </w:rPr>
        <w:t xml:space="preserve"> </w:t>
      </w:r>
      <w:r w:rsidR="00173E84">
        <w:rPr>
          <w:rFonts w:ascii="Calibri" w:hAnsi="Calibri" w:cs="Calibri"/>
          <w:b/>
          <w:sz w:val="22"/>
          <w:szCs w:val="22"/>
        </w:rPr>
        <w:t>04</w:t>
      </w:r>
      <w:r w:rsidR="00467B0C">
        <w:rPr>
          <w:rFonts w:ascii="Calibri" w:hAnsi="Calibri" w:cs="Calibri"/>
          <w:b/>
          <w:sz w:val="22"/>
          <w:szCs w:val="22"/>
        </w:rPr>
        <w:t xml:space="preserve"> de </w:t>
      </w:r>
      <w:r w:rsidR="00173E84">
        <w:rPr>
          <w:rFonts w:ascii="Calibri" w:hAnsi="Calibri" w:cs="Calibri"/>
          <w:b/>
          <w:sz w:val="22"/>
          <w:szCs w:val="22"/>
        </w:rPr>
        <w:t>mayo</w:t>
      </w:r>
      <w:r w:rsidR="00467B0C">
        <w:rPr>
          <w:rFonts w:ascii="Calibri" w:hAnsi="Calibri" w:cs="Calibri"/>
          <w:b/>
          <w:sz w:val="22"/>
          <w:szCs w:val="22"/>
        </w:rPr>
        <w:t xml:space="preserve"> y </w:t>
      </w:r>
      <w:r w:rsidR="00467B0C" w:rsidRPr="00DD2EFC">
        <w:rPr>
          <w:rFonts w:ascii="Calibri" w:hAnsi="Calibri" w:cs="Calibri"/>
          <w:b/>
          <w:sz w:val="22"/>
          <w:szCs w:val="22"/>
        </w:rPr>
        <w:t xml:space="preserve">hasta el </w:t>
      </w:r>
      <w:r w:rsidR="00173E84">
        <w:rPr>
          <w:rFonts w:ascii="Calibri" w:hAnsi="Calibri" w:cs="Calibri"/>
          <w:b/>
          <w:sz w:val="22"/>
          <w:szCs w:val="22"/>
        </w:rPr>
        <w:t>15</w:t>
      </w:r>
      <w:r w:rsidR="00467B0C" w:rsidRPr="00DD2EFC">
        <w:rPr>
          <w:rFonts w:ascii="Calibri" w:hAnsi="Calibri" w:cs="Calibri"/>
          <w:b/>
          <w:sz w:val="22"/>
          <w:szCs w:val="22"/>
        </w:rPr>
        <w:t xml:space="preserve"> de </w:t>
      </w:r>
      <w:r w:rsidR="00173E84">
        <w:rPr>
          <w:rFonts w:ascii="Calibri" w:hAnsi="Calibri" w:cs="Calibri"/>
          <w:b/>
          <w:sz w:val="22"/>
          <w:szCs w:val="22"/>
        </w:rPr>
        <w:t>noviembre</w:t>
      </w:r>
      <w:r w:rsidR="00467B0C" w:rsidRPr="00DD2EFC">
        <w:rPr>
          <w:rFonts w:ascii="Calibri" w:hAnsi="Calibri" w:cs="Calibri"/>
          <w:b/>
          <w:sz w:val="22"/>
          <w:szCs w:val="22"/>
        </w:rPr>
        <w:t xml:space="preserve"> de 2026</w:t>
      </w:r>
      <w:r w:rsidRPr="00DD2EFC">
        <w:rPr>
          <w:rFonts w:ascii="Calibri" w:hAnsi="Calibri" w:cs="Calibri"/>
          <w:sz w:val="22"/>
          <w:szCs w:val="22"/>
          <w:lang w:val="es-MX"/>
        </w:rPr>
        <w:t>.</w:t>
      </w:r>
    </w:p>
    <w:p w14:paraId="0BBCF6E8" w14:textId="77777777" w:rsidR="00BE3D34" w:rsidRPr="00DF18E7" w:rsidRDefault="00BE3D34" w:rsidP="00DF18E7">
      <w:pPr>
        <w:pStyle w:val="Prrafodelista"/>
        <w:numPr>
          <w:ilvl w:val="0"/>
          <w:numId w:val="43"/>
        </w:numPr>
        <w:spacing w:after="0"/>
        <w:jc w:val="both"/>
        <w:rPr>
          <w:rFonts w:ascii="Calibri" w:hAnsi="Calibri" w:cs="Calibri"/>
          <w:sz w:val="22"/>
          <w:szCs w:val="22"/>
          <w:lang w:val="es-MX"/>
        </w:rPr>
      </w:pPr>
      <w:r w:rsidRPr="00DF18E7">
        <w:rPr>
          <w:rFonts w:ascii="Calibri" w:hAnsi="Calibri" w:cs="Calibri"/>
          <w:sz w:val="22"/>
          <w:szCs w:val="22"/>
          <w:lang w:val="es-MX"/>
        </w:rPr>
        <w:t>Teléfono de contacto, el cual recibirá llamadas para conocer el estatus de la entrega de insumos, horario, fecha y cantidad de unidades de transporte de la entrega.</w:t>
      </w:r>
    </w:p>
    <w:p w14:paraId="6B58C951" w14:textId="77777777" w:rsidR="00BE3D34" w:rsidRDefault="00BE3D34" w:rsidP="00DF18E7">
      <w:pPr>
        <w:pStyle w:val="Prrafodelista"/>
        <w:numPr>
          <w:ilvl w:val="0"/>
          <w:numId w:val="43"/>
        </w:numPr>
        <w:spacing w:after="0"/>
        <w:jc w:val="both"/>
        <w:rPr>
          <w:rFonts w:ascii="Calibri" w:hAnsi="Calibri" w:cs="Calibri"/>
          <w:sz w:val="22"/>
          <w:szCs w:val="22"/>
          <w:lang w:val="es-MX"/>
        </w:rPr>
      </w:pPr>
      <w:r w:rsidRPr="00DF18E7">
        <w:rPr>
          <w:rFonts w:ascii="Calibri" w:hAnsi="Calibri" w:cs="Calibri"/>
          <w:sz w:val="22"/>
          <w:szCs w:val="22"/>
          <w:lang w:val="es-MX"/>
        </w:rPr>
        <w:t>Teléfono de quejas y denuncias respecto a la unidad de transporte, servicio prestado por el chofer, respecto a la calidad, cantidad de insumos entregados, para reportar en su caso, las condiciones de los empaques</w:t>
      </w:r>
      <w:r w:rsidRPr="001F48C0">
        <w:rPr>
          <w:rFonts w:ascii="Calibri" w:hAnsi="Calibri" w:cs="Calibri"/>
          <w:sz w:val="22"/>
          <w:szCs w:val="22"/>
          <w:lang w:val="es-MX"/>
        </w:rPr>
        <w:t xml:space="preserve"> primarios y secundarios</w:t>
      </w:r>
    </w:p>
    <w:p w14:paraId="48301A9E" w14:textId="77777777" w:rsidR="00BE3D34" w:rsidRDefault="00BE3D34" w:rsidP="00BE3D34">
      <w:pPr>
        <w:pStyle w:val="Prrafodelista"/>
        <w:spacing w:after="0"/>
        <w:ind w:left="284"/>
        <w:jc w:val="both"/>
        <w:rPr>
          <w:rFonts w:ascii="Calibri" w:hAnsi="Calibri" w:cs="Calibri"/>
          <w:sz w:val="22"/>
          <w:szCs w:val="22"/>
          <w:lang w:val="es-MX"/>
        </w:rPr>
      </w:pPr>
    </w:p>
    <w:p w14:paraId="7879F257" w14:textId="3797184F" w:rsidR="00BE3D34" w:rsidRDefault="00BE3D34" w:rsidP="00936062">
      <w:pPr>
        <w:pStyle w:val="Prrafodelista"/>
        <w:numPr>
          <w:ilvl w:val="1"/>
          <w:numId w:val="29"/>
        </w:numPr>
        <w:spacing w:after="0"/>
        <w:jc w:val="both"/>
        <w:rPr>
          <w:rFonts w:ascii="Calibri" w:hAnsi="Calibri" w:cs="Calibri"/>
          <w:sz w:val="22"/>
          <w:szCs w:val="22"/>
          <w:lang w:val="es-MX"/>
        </w:rPr>
      </w:pPr>
      <w:r w:rsidRPr="001F48C0">
        <w:rPr>
          <w:rFonts w:ascii="Calibri" w:hAnsi="Calibri" w:cs="Calibri"/>
          <w:sz w:val="22"/>
          <w:szCs w:val="22"/>
          <w:lang w:val="es-MX"/>
        </w:rPr>
        <w:t xml:space="preserve">El proveedor adjudicado </w:t>
      </w:r>
      <w:r w:rsidR="00467B0C">
        <w:rPr>
          <w:rFonts w:ascii="Calibri" w:hAnsi="Calibri" w:cs="Calibri"/>
          <w:sz w:val="22"/>
          <w:szCs w:val="22"/>
          <w:lang w:val="es-MX"/>
        </w:rPr>
        <w:t xml:space="preserve">deberá instalar a más tardar el </w:t>
      </w:r>
      <w:r w:rsidR="00173E84">
        <w:rPr>
          <w:rFonts w:ascii="Calibri" w:hAnsi="Calibri" w:cs="Calibri"/>
          <w:sz w:val="22"/>
          <w:szCs w:val="22"/>
          <w:lang w:val="es-MX"/>
        </w:rPr>
        <w:t>04</w:t>
      </w:r>
      <w:r w:rsidR="00467B0C">
        <w:rPr>
          <w:rFonts w:ascii="Calibri" w:hAnsi="Calibri" w:cs="Calibri"/>
          <w:sz w:val="22"/>
          <w:szCs w:val="22"/>
          <w:lang w:val="es-MX"/>
        </w:rPr>
        <w:t xml:space="preserve"> de </w:t>
      </w:r>
      <w:r w:rsidR="00173E84">
        <w:rPr>
          <w:rFonts w:ascii="Calibri" w:hAnsi="Calibri" w:cs="Calibri"/>
          <w:sz w:val="22"/>
          <w:szCs w:val="22"/>
          <w:lang w:val="es-MX"/>
        </w:rPr>
        <w:t>mayo</w:t>
      </w:r>
      <w:r w:rsidR="00467B0C">
        <w:rPr>
          <w:rFonts w:ascii="Calibri" w:hAnsi="Calibri" w:cs="Calibri"/>
          <w:sz w:val="22"/>
          <w:szCs w:val="22"/>
          <w:lang w:val="es-MX"/>
        </w:rPr>
        <w:t xml:space="preserve"> de 2026</w:t>
      </w:r>
      <w:r w:rsidR="00DD2EFC">
        <w:rPr>
          <w:rFonts w:ascii="Calibri" w:hAnsi="Calibri" w:cs="Calibri"/>
          <w:sz w:val="22"/>
          <w:szCs w:val="22"/>
          <w:lang w:val="es-MX"/>
        </w:rPr>
        <w:t>, una</w:t>
      </w:r>
      <w:r w:rsidRPr="001F48C0">
        <w:rPr>
          <w:rFonts w:ascii="Calibri" w:hAnsi="Calibri" w:cs="Calibri"/>
          <w:sz w:val="22"/>
          <w:szCs w:val="22"/>
          <w:lang w:val="es-MX"/>
        </w:rPr>
        <w:t xml:space="preserve"> oficina de atención en el estado de Guanajuato con representación legal y administrativa para tratar los asuntos inherentes a la adquisición de los insumos y sus condiciones de entrega, con una línea de atención telefónica con disponibilidad de 24 horas, </w:t>
      </w:r>
      <w:r w:rsidR="00467B0C" w:rsidRPr="00DD2EFC">
        <w:rPr>
          <w:rFonts w:ascii="Calibri" w:hAnsi="Calibri" w:cs="Calibri"/>
          <w:b/>
          <w:sz w:val="22"/>
          <w:szCs w:val="22"/>
        </w:rPr>
        <w:t>a partir de</w:t>
      </w:r>
      <w:r w:rsidR="00467B0C">
        <w:rPr>
          <w:rFonts w:ascii="Calibri" w:hAnsi="Calibri" w:cs="Calibri"/>
          <w:b/>
          <w:sz w:val="22"/>
          <w:szCs w:val="22"/>
        </w:rPr>
        <w:t>l</w:t>
      </w:r>
      <w:r w:rsidR="00467B0C" w:rsidRPr="00DD2EFC">
        <w:rPr>
          <w:rFonts w:ascii="Calibri" w:hAnsi="Calibri" w:cs="Calibri"/>
          <w:b/>
          <w:sz w:val="22"/>
          <w:szCs w:val="22"/>
        </w:rPr>
        <w:t xml:space="preserve"> </w:t>
      </w:r>
      <w:r w:rsidR="00173E84">
        <w:rPr>
          <w:rFonts w:ascii="Calibri" w:hAnsi="Calibri" w:cs="Calibri"/>
          <w:b/>
          <w:sz w:val="22"/>
          <w:szCs w:val="22"/>
        </w:rPr>
        <w:t>04</w:t>
      </w:r>
      <w:r w:rsidR="00467B0C">
        <w:rPr>
          <w:rFonts w:ascii="Calibri" w:hAnsi="Calibri" w:cs="Calibri"/>
          <w:b/>
          <w:sz w:val="22"/>
          <w:szCs w:val="22"/>
        </w:rPr>
        <w:t xml:space="preserve"> de </w:t>
      </w:r>
      <w:r w:rsidR="00173E84">
        <w:rPr>
          <w:rFonts w:ascii="Calibri" w:hAnsi="Calibri" w:cs="Calibri"/>
          <w:b/>
          <w:sz w:val="22"/>
          <w:szCs w:val="22"/>
        </w:rPr>
        <w:t>mayo</w:t>
      </w:r>
      <w:r w:rsidR="00467B0C">
        <w:rPr>
          <w:rFonts w:ascii="Calibri" w:hAnsi="Calibri" w:cs="Calibri"/>
          <w:b/>
          <w:sz w:val="22"/>
          <w:szCs w:val="22"/>
        </w:rPr>
        <w:t xml:space="preserve"> y </w:t>
      </w:r>
      <w:r w:rsidR="00467B0C" w:rsidRPr="00DD2EFC">
        <w:rPr>
          <w:rFonts w:ascii="Calibri" w:hAnsi="Calibri" w:cs="Calibri"/>
          <w:b/>
          <w:sz w:val="22"/>
          <w:szCs w:val="22"/>
        </w:rPr>
        <w:t xml:space="preserve">hasta el </w:t>
      </w:r>
      <w:r w:rsidR="00173E84">
        <w:rPr>
          <w:rFonts w:ascii="Calibri" w:hAnsi="Calibri" w:cs="Calibri"/>
          <w:b/>
          <w:sz w:val="22"/>
          <w:szCs w:val="22"/>
        </w:rPr>
        <w:t>15</w:t>
      </w:r>
      <w:r w:rsidR="00467B0C" w:rsidRPr="00DD2EFC">
        <w:rPr>
          <w:rFonts w:ascii="Calibri" w:hAnsi="Calibri" w:cs="Calibri"/>
          <w:b/>
          <w:sz w:val="22"/>
          <w:szCs w:val="22"/>
        </w:rPr>
        <w:t xml:space="preserve"> de </w:t>
      </w:r>
      <w:r w:rsidR="00173E84">
        <w:rPr>
          <w:rFonts w:ascii="Calibri" w:hAnsi="Calibri" w:cs="Calibri"/>
          <w:b/>
          <w:sz w:val="22"/>
          <w:szCs w:val="22"/>
        </w:rPr>
        <w:t>noviembre</w:t>
      </w:r>
      <w:r w:rsidR="00467B0C" w:rsidRPr="00DD2EFC">
        <w:rPr>
          <w:rFonts w:ascii="Calibri" w:hAnsi="Calibri" w:cs="Calibri"/>
          <w:b/>
          <w:sz w:val="22"/>
          <w:szCs w:val="22"/>
        </w:rPr>
        <w:t xml:space="preserve"> de 2026</w:t>
      </w:r>
      <w:r w:rsidRPr="001F48C0">
        <w:rPr>
          <w:rFonts w:ascii="Calibri" w:hAnsi="Calibri" w:cs="Calibri"/>
          <w:sz w:val="22"/>
          <w:szCs w:val="22"/>
          <w:lang w:val="es-MX"/>
        </w:rPr>
        <w:t>, así como una dirección de correo electrónico para el reporte de faltantes en el suministro de medicamento y material de curación. La cual deberá de informar al ISAPEG mediante escrito formal suscrito por representante legal a más tardar en la fecha de firma de contrato.</w:t>
      </w:r>
    </w:p>
    <w:p w14:paraId="66664577" w14:textId="77777777" w:rsidR="00BE3D34" w:rsidRDefault="00BE3D34" w:rsidP="001F48C0">
      <w:pPr>
        <w:pStyle w:val="Prrafodelista"/>
        <w:spacing w:after="0"/>
        <w:ind w:left="284"/>
        <w:jc w:val="both"/>
        <w:rPr>
          <w:rFonts w:ascii="Calibri" w:hAnsi="Calibri" w:cs="Calibri"/>
          <w:b/>
          <w:bCs/>
          <w:sz w:val="22"/>
          <w:szCs w:val="22"/>
          <w:lang w:val="es-MX"/>
        </w:rPr>
      </w:pPr>
    </w:p>
    <w:p w14:paraId="367866F6" w14:textId="5D7EEF38" w:rsidR="001F48C0" w:rsidRPr="001B0356" w:rsidRDefault="001F48C0" w:rsidP="001B0356">
      <w:pPr>
        <w:pStyle w:val="Estilo1"/>
      </w:pPr>
      <w:r w:rsidRPr="001B0356">
        <w:t>INCIDENCIAS Y RECHAZOS</w:t>
      </w:r>
    </w:p>
    <w:p w14:paraId="4412ADAE" w14:textId="77777777" w:rsidR="001F48C0" w:rsidRDefault="001F48C0" w:rsidP="001F48C0">
      <w:pPr>
        <w:pStyle w:val="Prrafodelista"/>
        <w:spacing w:after="0"/>
        <w:ind w:left="284"/>
        <w:jc w:val="both"/>
        <w:rPr>
          <w:rFonts w:ascii="Calibri" w:hAnsi="Calibri" w:cs="Calibri"/>
          <w:b/>
          <w:bCs/>
          <w:sz w:val="22"/>
          <w:szCs w:val="22"/>
          <w:lang w:val="es-MX"/>
        </w:rPr>
      </w:pPr>
    </w:p>
    <w:p w14:paraId="32C32BD6" w14:textId="77777777" w:rsidR="00936062" w:rsidRDefault="00936062" w:rsidP="00936062">
      <w:pPr>
        <w:pStyle w:val="Prrafodelista"/>
        <w:numPr>
          <w:ilvl w:val="1"/>
          <w:numId w:val="29"/>
        </w:numPr>
        <w:spacing w:after="0"/>
        <w:jc w:val="both"/>
        <w:rPr>
          <w:rFonts w:ascii="Calibri" w:hAnsi="Calibri" w:cs="Calibri"/>
          <w:sz w:val="22"/>
          <w:szCs w:val="22"/>
          <w:lang w:val="es-MX"/>
        </w:rPr>
      </w:pPr>
      <w:r>
        <w:rPr>
          <w:rFonts w:ascii="Calibri" w:hAnsi="Calibri" w:cs="Calibri"/>
          <w:sz w:val="22"/>
          <w:szCs w:val="22"/>
          <w:lang w:val="es-MX"/>
        </w:rPr>
        <w:t xml:space="preserve">4.1 </w:t>
      </w:r>
      <w:r w:rsidR="001F48C0" w:rsidRPr="001F48C0">
        <w:rPr>
          <w:rFonts w:ascii="Calibri" w:hAnsi="Calibri" w:cs="Calibri"/>
          <w:sz w:val="22"/>
          <w:szCs w:val="22"/>
          <w:lang w:val="es-MX"/>
        </w:rPr>
        <w:t>El ISAPEG</w:t>
      </w:r>
      <w:r w:rsidR="001F48C0">
        <w:rPr>
          <w:rFonts w:ascii="Calibri" w:hAnsi="Calibri" w:cs="Calibri"/>
          <w:sz w:val="22"/>
          <w:szCs w:val="22"/>
          <w:lang w:val="es-MX"/>
        </w:rPr>
        <w:t xml:space="preserve">, </w:t>
      </w:r>
      <w:r w:rsidR="001F48C0" w:rsidRPr="001F48C0">
        <w:rPr>
          <w:rFonts w:ascii="Calibri" w:hAnsi="Calibri" w:cs="Calibri"/>
          <w:sz w:val="22"/>
          <w:szCs w:val="22"/>
          <w:lang w:val="es-MX"/>
        </w:rPr>
        <w:t xml:space="preserve">a más tardar </w:t>
      </w:r>
      <w:r w:rsidR="001F48C0" w:rsidRPr="00DF18E7">
        <w:rPr>
          <w:rFonts w:ascii="Calibri" w:hAnsi="Calibri" w:cs="Calibri"/>
          <w:b/>
          <w:sz w:val="22"/>
          <w:szCs w:val="22"/>
          <w:lang w:val="es-MX"/>
        </w:rPr>
        <w:t>3 (tres) días naturales</w:t>
      </w:r>
      <w:r w:rsidR="001F48C0" w:rsidRPr="001F48C0">
        <w:rPr>
          <w:rFonts w:ascii="Calibri" w:hAnsi="Calibri" w:cs="Calibri"/>
          <w:sz w:val="22"/>
          <w:szCs w:val="22"/>
          <w:lang w:val="es-MX"/>
        </w:rPr>
        <w:t xml:space="preserve"> posteriores </w:t>
      </w:r>
      <w:r w:rsidR="00BE3D34">
        <w:rPr>
          <w:rFonts w:ascii="Calibri" w:hAnsi="Calibri" w:cs="Calibri"/>
          <w:sz w:val="22"/>
          <w:szCs w:val="22"/>
          <w:lang w:val="es-MX"/>
        </w:rPr>
        <w:t xml:space="preserve">a la </w:t>
      </w:r>
      <w:r w:rsidR="001F48C0" w:rsidRPr="001F48C0">
        <w:rPr>
          <w:rFonts w:ascii="Calibri" w:hAnsi="Calibri" w:cs="Calibri"/>
          <w:sz w:val="22"/>
          <w:szCs w:val="22"/>
          <w:lang w:val="es-MX"/>
        </w:rPr>
        <w:t>recepción</w:t>
      </w:r>
      <w:r w:rsidR="001F48C0">
        <w:rPr>
          <w:rFonts w:ascii="Calibri" w:hAnsi="Calibri" w:cs="Calibri"/>
          <w:sz w:val="22"/>
          <w:szCs w:val="22"/>
          <w:lang w:val="es-MX"/>
        </w:rPr>
        <w:t>,</w:t>
      </w:r>
      <w:r w:rsidR="001F48C0" w:rsidRPr="001F48C0">
        <w:rPr>
          <w:rFonts w:ascii="Calibri" w:hAnsi="Calibri" w:cs="Calibri"/>
          <w:sz w:val="22"/>
          <w:szCs w:val="22"/>
          <w:lang w:val="es-MX"/>
        </w:rPr>
        <w:t xml:space="preserve"> rechazará los insumos cuando se comprueben defectos (empaque, presentación, caducados y los demás que apliquen) o no sean los ofertados inicialmente por el proveedor</w:t>
      </w:r>
      <w:r w:rsidR="001F48C0">
        <w:rPr>
          <w:rFonts w:ascii="Calibri" w:hAnsi="Calibri" w:cs="Calibri"/>
          <w:sz w:val="22"/>
          <w:szCs w:val="22"/>
          <w:lang w:val="es-MX"/>
        </w:rPr>
        <w:t>,</w:t>
      </w:r>
      <w:r w:rsidR="001F48C0" w:rsidRPr="001F48C0">
        <w:rPr>
          <w:rFonts w:ascii="Calibri" w:hAnsi="Calibri" w:cs="Calibri"/>
          <w:sz w:val="22"/>
          <w:szCs w:val="22"/>
          <w:lang w:val="es-MX"/>
        </w:rPr>
        <w:t xml:space="preserve"> para lo cual la unidad médica realizará la notificación oficial o por correo electrónico al proveedor y a la Dirección General de Recursos Materiales y Servicios Generales para su conocimiento y atención respectiva.</w:t>
      </w:r>
    </w:p>
    <w:p w14:paraId="00118108" w14:textId="77777777" w:rsidR="00936062" w:rsidRDefault="00936062" w:rsidP="00936062">
      <w:pPr>
        <w:pStyle w:val="Prrafodelista"/>
        <w:spacing w:after="0"/>
        <w:jc w:val="both"/>
        <w:rPr>
          <w:rFonts w:ascii="Calibri" w:hAnsi="Calibri" w:cs="Calibri"/>
          <w:sz w:val="22"/>
          <w:szCs w:val="22"/>
          <w:lang w:val="es-MX"/>
        </w:rPr>
      </w:pPr>
    </w:p>
    <w:p w14:paraId="31EC70A3" w14:textId="048185FF" w:rsidR="001F48C0" w:rsidRPr="00936062" w:rsidRDefault="001F48C0" w:rsidP="00936062">
      <w:pPr>
        <w:pStyle w:val="Prrafodelista"/>
        <w:numPr>
          <w:ilvl w:val="1"/>
          <w:numId w:val="29"/>
        </w:numPr>
        <w:spacing w:after="0"/>
        <w:jc w:val="both"/>
        <w:rPr>
          <w:rFonts w:ascii="Calibri" w:hAnsi="Calibri" w:cs="Calibri"/>
          <w:sz w:val="22"/>
          <w:szCs w:val="22"/>
          <w:lang w:val="es-MX"/>
        </w:rPr>
      </w:pPr>
      <w:r w:rsidRPr="00936062">
        <w:rPr>
          <w:rFonts w:ascii="Calibri" w:hAnsi="Calibri" w:cs="Calibri"/>
          <w:sz w:val="22"/>
          <w:szCs w:val="22"/>
          <w:lang w:val="es-MX"/>
        </w:rPr>
        <w:t xml:space="preserve">En caso de alguna incidencia o desperfecto el proveedor adjudicado deberá atender y dar solución a la petición de la unidad médica en un plazo no mayor a </w:t>
      </w:r>
      <w:r w:rsidRPr="00936062">
        <w:rPr>
          <w:rFonts w:ascii="Calibri" w:hAnsi="Calibri" w:cs="Calibri"/>
          <w:b/>
          <w:bCs/>
          <w:sz w:val="22"/>
          <w:szCs w:val="22"/>
          <w:lang w:val="es-MX"/>
        </w:rPr>
        <w:t>siete días</w:t>
      </w:r>
      <w:r w:rsidRPr="00936062">
        <w:rPr>
          <w:rFonts w:ascii="Calibri" w:hAnsi="Calibri" w:cs="Calibri"/>
          <w:sz w:val="22"/>
          <w:szCs w:val="22"/>
          <w:lang w:val="es-MX"/>
        </w:rPr>
        <w:t xml:space="preserve"> </w:t>
      </w:r>
      <w:r w:rsidRPr="00DD2EFC">
        <w:rPr>
          <w:rFonts w:ascii="Calibri" w:hAnsi="Calibri" w:cs="Calibri"/>
          <w:b/>
          <w:sz w:val="22"/>
          <w:szCs w:val="22"/>
          <w:lang w:val="es-MX"/>
        </w:rPr>
        <w:t>hábiles</w:t>
      </w:r>
      <w:r w:rsidRPr="00936062">
        <w:rPr>
          <w:rFonts w:ascii="Calibri" w:hAnsi="Calibri" w:cs="Calibri"/>
          <w:sz w:val="22"/>
          <w:szCs w:val="22"/>
          <w:lang w:val="es-MX"/>
        </w:rPr>
        <w:t xml:space="preserve"> posteriores a la recepción del incidente</w:t>
      </w:r>
      <w:r w:rsidR="00833C05" w:rsidRPr="00936062">
        <w:rPr>
          <w:rFonts w:ascii="Calibri" w:hAnsi="Calibri" w:cs="Calibri"/>
          <w:sz w:val="22"/>
          <w:szCs w:val="22"/>
          <w:lang w:val="es-MX"/>
        </w:rPr>
        <w:t>.</w:t>
      </w:r>
      <w:r w:rsidRPr="00936062">
        <w:rPr>
          <w:rFonts w:ascii="Calibri" w:hAnsi="Calibri" w:cs="Calibri"/>
          <w:sz w:val="22"/>
          <w:szCs w:val="22"/>
          <w:lang w:val="es-MX"/>
        </w:rPr>
        <w:t xml:space="preserve"> Se deberá considerar que el riesgo de los equipos en</w:t>
      </w:r>
      <w:r w:rsidR="00467B0C">
        <w:rPr>
          <w:rFonts w:ascii="Calibri" w:hAnsi="Calibri" w:cs="Calibri"/>
          <w:sz w:val="22"/>
          <w:szCs w:val="22"/>
          <w:lang w:val="es-MX"/>
        </w:rPr>
        <w:t xml:space="preserve"> comodato corre por cuenta del p</w:t>
      </w:r>
      <w:r w:rsidRPr="00936062">
        <w:rPr>
          <w:rFonts w:ascii="Calibri" w:hAnsi="Calibri" w:cs="Calibri"/>
          <w:sz w:val="22"/>
          <w:szCs w:val="22"/>
          <w:lang w:val="es-MX"/>
        </w:rPr>
        <w:t>roveedor adjudicado, por lo que en caso de que cuente con un seguro que ampare dichos riesgos, el deducible será a su cargo; respecto al suministro de consumibles, el proveedor adjudicado deberá establecer los controles que considere adecuados para el buen uso de los mismos.</w:t>
      </w:r>
    </w:p>
    <w:p w14:paraId="3EBAB1FE" w14:textId="77777777" w:rsidR="006440A7" w:rsidRDefault="006440A7" w:rsidP="00456B60">
      <w:pPr>
        <w:pStyle w:val="Prrafodelista"/>
        <w:spacing w:after="0"/>
        <w:ind w:left="284"/>
        <w:jc w:val="both"/>
        <w:rPr>
          <w:rFonts w:ascii="Calibri" w:hAnsi="Calibri" w:cs="Calibri"/>
          <w:b/>
          <w:bCs/>
          <w:sz w:val="22"/>
          <w:szCs w:val="22"/>
          <w:lang w:val="es-MX"/>
        </w:rPr>
      </w:pPr>
    </w:p>
    <w:p w14:paraId="5CFDEA0E" w14:textId="77777777" w:rsidR="00833C05" w:rsidRDefault="00833C05" w:rsidP="00CC045C">
      <w:pPr>
        <w:pStyle w:val="Prrafodelista"/>
        <w:spacing w:after="0"/>
        <w:ind w:left="284"/>
        <w:jc w:val="both"/>
        <w:rPr>
          <w:rFonts w:ascii="Calibri" w:hAnsi="Calibri" w:cs="Calibri"/>
          <w:b/>
          <w:bCs/>
          <w:sz w:val="22"/>
          <w:szCs w:val="22"/>
          <w:lang w:val="es-MX"/>
        </w:rPr>
      </w:pPr>
    </w:p>
    <w:p w14:paraId="5AFB0B10" w14:textId="773F932C" w:rsidR="00145B11" w:rsidRPr="001B0356" w:rsidRDefault="00145B11" w:rsidP="001B0356">
      <w:pPr>
        <w:pStyle w:val="Estilo1"/>
      </w:pPr>
      <w:r w:rsidRPr="001B0356">
        <w:t>CENTROS DE DISTRIBUCIÓN</w:t>
      </w:r>
    </w:p>
    <w:p w14:paraId="006E0B6F" w14:textId="7746C83F" w:rsidR="00145B11" w:rsidRDefault="00145B11" w:rsidP="00936062">
      <w:pPr>
        <w:pStyle w:val="Prrafodelista"/>
        <w:numPr>
          <w:ilvl w:val="1"/>
          <w:numId w:val="29"/>
        </w:numPr>
        <w:spacing w:after="0"/>
        <w:jc w:val="both"/>
        <w:rPr>
          <w:rFonts w:ascii="Calibri" w:hAnsi="Calibri" w:cs="Calibri"/>
          <w:sz w:val="22"/>
          <w:szCs w:val="22"/>
          <w:lang w:val="es-MX"/>
        </w:rPr>
      </w:pPr>
      <w:r w:rsidRPr="00145B11">
        <w:rPr>
          <w:rFonts w:ascii="Calibri" w:hAnsi="Calibri" w:cs="Calibri"/>
          <w:sz w:val="22"/>
          <w:szCs w:val="22"/>
          <w:lang w:val="es-MX"/>
        </w:rPr>
        <w:t>El proveedor deberá contar con un CEDIS (Centro de Distribución) con Aviso de Funcionamiento emitido por COFEPRIS, el cual debe ser dentro del Estado y tiene por objeto que la logística de entrega otorgue pronta atención a las necesidades ordinarias y extraordinarias (urgentes) que las unidades médicas del ISAPEG requieran, así como la rápida respuesta las 24 horas</w:t>
      </w:r>
      <w:r>
        <w:rPr>
          <w:rFonts w:ascii="Calibri" w:hAnsi="Calibri" w:cs="Calibri"/>
          <w:sz w:val="22"/>
          <w:szCs w:val="22"/>
          <w:lang w:val="es-MX"/>
        </w:rPr>
        <w:t>,</w:t>
      </w:r>
      <w:r w:rsidRPr="00145B11">
        <w:rPr>
          <w:rFonts w:ascii="Calibri" w:hAnsi="Calibri" w:cs="Calibri"/>
          <w:sz w:val="22"/>
          <w:szCs w:val="22"/>
          <w:lang w:val="es-MX"/>
        </w:rPr>
        <w:t xml:space="preserve"> todos los días</w:t>
      </w:r>
      <w:r>
        <w:rPr>
          <w:rFonts w:ascii="Calibri" w:hAnsi="Calibri" w:cs="Calibri"/>
          <w:sz w:val="22"/>
          <w:szCs w:val="22"/>
          <w:lang w:val="es-MX"/>
        </w:rPr>
        <w:t>,</w:t>
      </w:r>
      <w:r w:rsidRPr="00145B11">
        <w:rPr>
          <w:rFonts w:ascii="Calibri" w:hAnsi="Calibri" w:cs="Calibri"/>
          <w:sz w:val="22"/>
          <w:szCs w:val="22"/>
          <w:lang w:val="es-MX"/>
        </w:rPr>
        <w:t xml:space="preserve"> en el periodo comprendido y mitigar los riesgos de traslado, ante posibles contingencias en largos trayectos, los cuales pondrían en riesgo el abasto de los insumos a adquirir mediante la presente licitación. En cuyos casos existen una gama de medicamentos y material de curación que comprometen la vida de los pacientes y la adecuada atención de la población guanajuatense.</w:t>
      </w:r>
    </w:p>
    <w:p w14:paraId="485DE40B" w14:textId="77777777" w:rsidR="001F48C0" w:rsidRDefault="001F48C0" w:rsidP="00CC045C">
      <w:pPr>
        <w:pStyle w:val="Prrafodelista"/>
        <w:spacing w:after="0"/>
        <w:ind w:left="284"/>
        <w:jc w:val="both"/>
        <w:rPr>
          <w:rFonts w:ascii="Calibri" w:hAnsi="Calibri" w:cs="Calibri"/>
          <w:sz w:val="22"/>
          <w:szCs w:val="22"/>
          <w:lang w:val="es-MX"/>
        </w:rPr>
      </w:pPr>
    </w:p>
    <w:p w14:paraId="7940F41B" w14:textId="4CE5E3D6" w:rsidR="00145B11" w:rsidRPr="00145B11" w:rsidRDefault="00145B11" w:rsidP="00936062">
      <w:pPr>
        <w:pStyle w:val="Prrafodelista"/>
        <w:spacing w:after="0"/>
        <w:ind w:left="284" w:firstLine="420"/>
        <w:jc w:val="both"/>
        <w:rPr>
          <w:rFonts w:ascii="Calibri" w:hAnsi="Calibri" w:cs="Calibri"/>
          <w:sz w:val="22"/>
          <w:szCs w:val="22"/>
          <w:lang w:val="es-MX"/>
        </w:rPr>
      </w:pPr>
      <w:r w:rsidRPr="00145B11">
        <w:rPr>
          <w:rFonts w:ascii="Calibri" w:hAnsi="Calibri" w:cs="Calibri"/>
          <w:sz w:val="22"/>
          <w:szCs w:val="22"/>
          <w:lang w:val="es-MX"/>
        </w:rPr>
        <w:t xml:space="preserve">El proveedor en caso de que </w:t>
      </w:r>
      <w:proofErr w:type="spellStart"/>
      <w:r w:rsidRPr="00145B11">
        <w:rPr>
          <w:rFonts w:ascii="Calibri" w:hAnsi="Calibri" w:cs="Calibri"/>
          <w:sz w:val="22"/>
          <w:szCs w:val="22"/>
          <w:lang w:val="es-MX"/>
        </w:rPr>
        <w:t>aperture</w:t>
      </w:r>
      <w:proofErr w:type="spellEnd"/>
      <w:r w:rsidRPr="00145B11">
        <w:rPr>
          <w:rFonts w:ascii="Calibri" w:hAnsi="Calibri" w:cs="Calibri"/>
          <w:sz w:val="22"/>
          <w:szCs w:val="22"/>
          <w:lang w:val="es-MX"/>
        </w:rPr>
        <w:t xml:space="preserve"> más almacenes, cada uno de ellos deberá contar con: </w:t>
      </w:r>
    </w:p>
    <w:p w14:paraId="4BE1A632" w14:textId="77777777" w:rsidR="00145B11" w:rsidRPr="00145B11" w:rsidRDefault="00145B11" w:rsidP="00145B11">
      <w:pPr>
        <w:pStyle w:val="Prrafodelista"/>
        <w:spacing w:after="0"/>
        <w:ind w:left="284"/>
        <w:jc w:val="both"/>
        <w:rPr>
          <w:rFonts w:ascii="Calibri" w:hAnsi="Calibri" w:cs="Calibri"/>
          <w:sz w:val="22"/>
          <w:szCs w:val="22"/>
          <w:lang w:val="es-MX"/>
        </w:rPr>
      </w:pPr>
    </w:p>
    <w:p w14:paraId="2AB1A5B4" w14:textId="49D13B4F" w:rsidR="00145B11" w:rsidRPr="00145B11" w:rsidRDefault="00145B11" w:rsidP="00145B11">
      <w:pPr>
        <w:pStyle w:val="Prrafodelista"/>
        <w:numPr>
          <w:ilvl w:val="0"/>
          <w:numId w:val="25"/>
        </w:numPr>
        <w:spacing w:after="0"/>
        <w:jc w:val="both"/>
        <w:rPr>
          <w:rFonts w:ascii="Calibri" w:hAnsi="Calibri" w:cs="Calibri"/>
          <w:sz w:val="22"/>
          <w:szCs w:val="22"/>
          <w:lang w:val="es-MX"/>
        </w:rPr>
      </w:pPr>
      <w:r w:rsidRPr="00145B11">
        <w:rPr>
          <w:rFonts w:ascii="Calibri" w:hAnsi="Calibri" w:cs="Calibri"/>
          <w:sz w:val="22"/>
          <w:szCs w:val="22"/>
          <w:lang w:val="es-MX"/>
        </w:rPr>
        <w:t>Licencia Sanitaria, Aviso de funcionamiento y Aviso de responsable sanitario del establecimiento sellado de recibido o con código QR por la COFEPRIS, como Comercio al por mayor de productos farmacéuticos (Almacén de depósito y distribución de medicamentos o productos biológicos para uso humano, y de remedios herbolarios; sin manejo medicamentos que contengan estupefacientes y psicotrópicos; vacunas; toxoides; sueros y antitoxinas de origen animal, y hemoderivados).</w:t>
      </w:r>
    </w:p>
    <w:p w14:paraId="2983F919" w14:textId="09976FFE" w:rsidR="00145B11" w:rsidRPr="00145B11" w:rsidRDefault="00145B11" w:rsidP="00145B11">
      <w:pPr>
        <w:pStyle w:val="Prrafodelista"/>
        <w:numPr>
          <w:ilvl w:val="0"/>
          <w:numId w:val="25"/>
        </w:numPr>
        <w:spacing w:after="0"/>
        <w:jc w:val="both"/>
        <w:rPr>
          <w:rFonts w:ascii="Calibri" w:hAnsi="Calibri" w:cs="Calibri"/>
          <w:sz w:val="22"/>
          <w:szCs w:val="22"/>
          <w:lang w:val="es-MX"/>
        </w:rPr>
      </w:pPr>
      <w:r w:rsidRPr="00145B11">
        <w:rPr>
          <w:rFonts w:ascii="Calibri" w:hAnsi="Calibri" w:cs="Calibri"/>
          <w:sz w:val="22"/>
          <w:szCs w:val="22"/>
          <w:lang w:val="es-MX"/>
        </w:rPr>
        <w:t>Aviso de funcionamiento y aviso de responsable sanitario de almacén de depósito y distribución de equipos médicos, prótesis, órtesis, ayudas funcionales, agentes de diagnóstico, insumos de uso odontológico, materiales quirúrgicos, de curación y productos higiénicos sellado de recibido o con acuse de recibido de manera digital con código QR por la Jurisdicción sanitaria correspondiente, la DGPRIS o la COFEPRIS.</w:t>
      </w:r>
    </w:p>
    <w:p w14:paraId="46F800E2" w14:textId="77777777" w:rsidR="00145B11" w:rsidRPr="00145B11" w:rsidRDefault="00145B11" w:rsidP="00145B11">
      <w:pPr>
        <w:pStyle w:val="Prrafodelista"/>
        <w:spacing w:after="0"/>
        <w:ind w:left="284"/>
        <w:jc w:val="both"/>
        <w:rPr>
          <w:rFonts w:ascii="Calibri" w:hAnsi="Calibri" w:cs="Calibri"/>
          <w:sz w:val="22"/>
          <w:szCs w:val="22"/>
          <w:lang w:val="es-MX"/>
        </w:rPr>
      </w:pPr>
    </w:p>
    <w:p w14:paraId="5CD06088" w14:textId="0CFCC8F2" w:rsidR="00145B11" w:rsidRPr="00145B11" w:rsidRDefault="00145B11" w:rsidP="00145B11">
      <w:pPr>
        <w:pStyle w:val="Prrafodelista"/>
        <w:spacing w:after="0"/>
        <w:ind w:left="284"/>
        <w:jc w:val="both"/>
        <w:rPr>
          <w:rFonts w:ascii="Calibri" w:hAnsi="Calibri" w:cs="Calibri"/>
          <w:sz w:val="22"/>
          <w:szCs w:val="22"/>
          <w:lang w:val="es-MX"/>
        </w:rPr>
      </w:pPr>
      <w:r w:rsidRPr="00145B11">
        <w:rPr>
          <w:rFonts w:ascii="Calibri" w:hAnsi="Calibri" w:cs="Calibri"/>
          <w:sz w:val="22"/>
          <w:szCs w:val="22"/>
          <w:lang w:val="es-MX"/>
        </w:rPr>
        <w:t xml:space="preserve">Son requisitos indispensables y deben estar emitidos de acuerdo </w:t>
      </w:r>
      <w:r>
        <w:rPr>
          <w:rFonts w:ascii="Calibri" w:hAnsi="Calibri" w:cs="Calibri"/>
          <w:sz w:val="22"/>
          <w:szCs w:val="22"/>
          <w:lang w:val="es-MX"/>
        </w:rPr>
        <w:t>con</w:t>
      </w:r>
      <w:r w:rsidRPr="00145B11">
        <w:rPr>
          <w:rFonts w:ascii="Calibri" w:hAnsi="Calibri" w:cs="Calibri"/>
          <w:sz w:val="22"/>
          <w:szCs w:val="22"/>
          <w:lang w:val="es-MX"/>
        </w:rPr>
        <w:t xml:space="preserve"> domicilio donde el proveedor tenga su almacén o almacenes de depósito para la entrega de insumos.</w:t>
      </w:r>
    </w:p>
    <w:p w14:paraId="111B4F95" w14:textId="77777777" w:rsidR="001F48C0" w:rsidRDefault="001F48C0" w:rsidP="004A6F3C">
      <w:pPr>
        <w:pStyle w:val="Prrafodelista"/>
        <w:spacing w:after="0"/>
        <w:ind w:left="284"/>
        <w:jc w:val="both"/>
        <w:rPr>
          <w:rFonts w:ascii="Calibri" w:hAnsi="Calibri" w:cs="Calibri"/>
          <w:b/>
          <w:bCs/>
          <w:sz w:val="22"/>
          <w:szCs w:val="22"/>
          <w:lang w:val="es-MX"/>
        </w:rPr>
      </w:pPr>
    </w:p>
    <w:p w14:paraId="557192B3" w14:textId="46CAFCBA" w:rsidR="00A76859" w:rsidRPr="00A76859" w:rsidRDefault="00A76859" w:rsidP="00936062">
      <w:pPr>
        <w:pStyle w:val="Prrafodelista"/>
        <w:numPr>
          <w:ilvl w:val="1"/>
          <w:numId w:val="29"/>
        </w:numPr>
        <w:spacing w:after="0"/>
        <w:jc w:val="both"/>
        <w:rPr>
          <w:rFonts w:ascii="Calibri" w:hAnsi="Calibri" w:cs="Calibri"/>
          <w:sz w:val="22"/>
          <w:szCs w:val="22"/>
          <w:lang w:val="es-MX"/>
        </w:rPr>
      </w:pPr>
      <w:r w:rsidRPr="00A76859">
        <w:rPr>
          <w:rFonts w:ascii="Calibri" w:hAnsi="Calibri" w:cs="Calibri"/>
          <w:sz w:val="22"/>
          <w:szCs w:val="22"/>
          <w:lang w:val="es-MX"/>
        </w:rPr>
        <w:t xml:space="preserve">El proveedor deberá considerar para aquellos medicamentos y material de curación objeto de la presente solicitud, </w:t>
      </w:r>
      <w:r w:rsidR="00384F93">
        <w:rPr>
          <w:rFonts w:ascii="Calibri" w:hAnsi="Calibri" w:cs="Calibri"/>
          <w:sz w:val="22"/>
          <w:szCs w:val="22"/>
          <w:lang w:val="es-MX"/>
        </w:rPr>
        <w:t xml:space="preserve">que cuente </w:t>
      </w:r>
      <w:r w:rsidRPr="00A76859">
        <w:rPr>
          <w:rFonts w:ascii="Calibri" w:hAnsi="Calibri" w:cs="Calibri"/>
          <w:sz w:val="22"/>
          <w:szCs w:val="22"/>
          <w:lang w:val="es-MX"/>
        </w:rPr>
        <w:t>dentro de su almacén, el almacenamiento seguro</w:t>
      </w:r>
      <w:r w:rsidR="00384F93">
        <w:rPr>
          <w:rFonts w:ascii="Calibri" w:hAnsi="Calibri" w:cs="Calibri"/>
          <w:sz w:val="22"/>
          <w:szCs w:val="22"/>
          <w:lang w:val="es-MX"/>
        </w:rPr>
        <w:t xml:space="preserve"> de dichos insumos</w:t>
      </w:r>
      <w:r w:rsidRPr="00A76859">
        <w:rPr>
          <w:rFonts w:ascii="Calibri" w:hAnsi="Calibri" w:cs="Calibri"/>
          <w:sz w:val="22"/>
          <w:szCs w:val="22"/>
          <w:lang w:val="es-MX"/>
        </w:rPr>
        <w:t xml:space="preserve">, supervisión, entrega, manejo de inventarios por clave de medicamento y material de curación de conformidad al grupo de partidas adjudicadas y conforme </w:t>
      </w:r>
      <w:r w:rsidRPr="00936062">
        <w:rPr>
          <w:rFonts w:ascii="Calibri" w:hAnsi="Calibri" w:cs="Calibri"/>
          <w:b/>
          <w:bCs/>
          <w:sz w:val="22"/>
          <w:szCs w:val="22"/>
          <w:lang w:val="es-MX"/>
        </w:rPr>
        <w:t>al Anexo I.I Matriz de distribución</w:t>
      </w:r>
      <w:r w:rsidRPr="00A76859">
        <w:rPr>
          <w:rFonts w:ascii="Calibri" w:hAnsi="Calibri" w:cs="Calibri"/>
          <w:sz w:val="22"/>
          <w:szCs w:val="22"/>
          <w:lang w:val="es-MX"/>
        </w:rPr>
        <w:t xml:space="preserve"> de tal manera que el suministro en las Unidades sea oportuno y de conformidad a los siguiente.</w:t>
      </w:r>
    </w:p>
    <w:p w14:paraId="12BEF32B" w14:textId="77777777" w:rsidR="001F48C0" w:rsidRDefault="001F48C0" w:rsidP="004A6F3C">
      <w:pPr>
        <w:pStyle w:val="Prrafodelista"/>
        <w:spacing w:after="0"/>
        <w:ind w:left="284"/>
        <w:jc w:val="both"/>
        <w:rPr>
          <w:rFonts w:ascii="Calibri" w:hAnsi="Calibri" w:cs="Calibri"/>
          <w:b/>
          <w:bCs/>
          <w:sz w:val="22"/>
          <w:szCs w:val="22"/>
          <w:lang w:val="es-MX"/>
        </w:rPr>
      </w:pPr>
    </w:p>
    <w:p w14:paraId="2BD51835" w14:textId="38864983" w:rsidR="004A6F3C" w:rsidRPr="001B0356" w:rsidRDefault="004A6F3C" w:rsidP="001B0356">
      <w:pPr>
        <w:pStyle w:val="Estilo1"/>
      </w:pPr>
      <w:r w:rsidRPr="001B0356">
        <w:t>MODIFICACIONES AL CONTRATO</w:t>
      </w:r>
    </w:p>
    <w:p w14:paraId="1BA22F94" w14:textId="23D8C4FD" w:rsidR="00C60882" w:rsidRDefault="003B5EF3" w:rsidP="00C60882">
      <w:pPr>
        <w:pStyle w:val="Prrafodelista"/>
        <w:numPr>
          <w:ilvl w:val="1"/>
          <w:numId w:val="29"/>
        </w:numPr>
        <w:spacing w:after="0"/>
        <w:jc w:val="both"/>
        <w:rPr>
          <w:rFonts w:ascii="Calibri" w:hAnsi="Calibri" w:cs="Calibri"/>
          <w:sz w:val="22"/>
          <w:szCs w:val="22"/>
          <w:lang w:val="es-MX"/>
        </w:rPr>
      </w:pPr>
      <w:r w:rsidRPr="003B5EF3">
        <w:rPr>
          <w:rFonts w:ascii="Calibri" w:hAnsi="Calibri" w:cs="Calibri"/>
          <w:sz w:val="22"/>
          <w:szCs w:val="22"/>
          <w:lang w:val="es-MX"/>
        </w:rPr>
        <w:t>La entrega de medicamentos y material de curación se realizará de</w:t>
      </w:r>
      <w:r>
        <w:rPr>
          <w:rFonts w:ascii="Calibri" w:hAnsi="Calibri" w:cs="Calibri"/>
          <w:sz w:val="22"/>
          <w:szCs w:val="22"/>
          <w:lang w:val="es-MX"/>
        </w:rPr>
        <w:t xml:space="preserve"> conformidad al apartado </w:t>
      </w:r>
      <w:r w:rsidR="00DD2EFC">
        <w:rPr>
          <w:rFonts w:ascii="Calibri" w:hAnsi="Calibri" w:cs="Calibri"/>
          <w:sz w:val="22"/>
          <w:szCs w:val="22"/>
          <w:lang w:val="es-MX"/>
        </w:rPr>
        <w:t>número 1</w:t>
      </w:r>
      <w:r w:rsidR="00370C25">
        <w:rPr>
          <w:rFonts w:ascii="Calibri" w:hAnsi="Calibri" w:cs="Calibri"/>
          <w:sz w:val="22"/>
          <w:szCs w:val="22"/>
          <w:lang w:val="es-MX"/>
        </w:rPr>
        <w:t xml:space="preserve"> “</w:t>
      </w:r>
      <w:r>
        <w:rPr>
          <w:rFonts w:ascii="Calibri" w:hAnsi="Calibri" w:cs="Calibri"/>
          <w:sz w:val="22"/>
          <w:szCs w:val="22"/>
          <w:lang w:val="es-MX"/>
        </w:rPr>
        <w:t>Entrega”</w:t>
      </w:r>
      <w:r w:rsidRPr="003B5EF3">
        <w:rPr>
          <w:rFonts w:ascii="Calibri" w:hAnsi="Calibri" w:cs="Calibri"/>
          <w:sz w:val="22"/>
          <w:szCs w:val="22"/>
          <w:lang w:val="es-MX"/>
        </w:rPr>
        <w:t>, sin perjuicio de que se realicen modificaciones a solicitud de las unidades hospitalarias del ISAPEG conforme al panorama epidemiológico que las instituciones de salud federal o estatal determinen; dicho requerimiento será notificado al proveedor mediante correo electrónico.</w:t>
      </w:r>
    </w:p>
    <w:p w14:paraId="67C46B59" w14:textId="77777777" w:rsidR="00C60882" w:rsidRDefault="00456B60" w:rsidP="00C60882">
      <w:pPr>
        <w:pStyle w:val="Prrafodelista"/>
        <w:numPr>
          <w:ilvl w:val="1"/>
          <w:numId w:val="29"/>
        </w:numPr>
        <w:spacing w:after="0"/>
        <w:jc w:val="both"/>
        <w:rPr>
          <w:rFonts w:ascii="Calibri" w:hAnsi="Calibri" w:cs="Calibri"/>
          <w:sz w:val="22"/>
          <w:szCs w:val="22"/>
          <w:lang w:val="es-MX"/>
        </w:rPr>
      </w:pPr>
      <w:r w:rsidRPr="00C60882">
        <w:rPr>
          <w:rFonts w:ascii="Calibri" w:hAnsi="Calibri" w:cs="Calibri"/>
          <w:sz w:val="22"/>
          <w:szCs w:val="22"/>
          <w:lang w:val="es-MX"/>
        </w:rPr>
        <w:t>Previo análisis y autorización del personal designado del ISAPEG, el proveedor podrá</w:t>
      </w:r>
      <w:r w:rsidR="00370C25" w:rsidRPr="00C60882">
        <w:rPr>
          <w:rFonts w:ascii="Calibri" w:hAnsi="Calibri" w:cs="Calibri"/>
          <w:sz w:val="22"/>
          <w:szCs w:val="22"/>
          <w:lang w:val="es-MX"/>
        </w:rPr>
        <w:t xml:space="preserve"> solicitar</w:t>
      </w:r>
      <w:r w:rsidR="00B71607" w:rsidRPr="00C60882">
        <w:rPr>
          <w:rFonts w:ascii="Calibri" w:hAnsi="Calibri" w:cs="Calibri"/>
          <w:sz w:val="22"/>
          <w:szCs w:val="22"/>
          <w:lang w:val="es-MX"/>
        </w:rPr>
        <w:t>, y en su caso, sustituir</w:t>
      </w:r>
      <w:r w:rsidRPr="00C60882">
        <w:rPr>
          <w:rFonts w:ascii="Calibri" w:hAnsi="Calibri" w:cs="Calibri"/>
          <w:sz w:val="22"/>
          <w:szCs w:val="22"/>
          <w:lang w:val="es-MX"/>
        </w:rPr>
        <w:t xml:space="preserve"> por otros medicamentos (en presentación de genéricos, siempre y cuando estén disponibles en el mercado nacional, y en su ausencia, medicamento de patente o en presentación comercial) y material de curación distintos en presentación </w:t>
      </w:r>
      <w:r w:rsidRPr="00C60882">
        <w:rPr>
          <w:rFonts w:ascii="Calibri" w:hAnsi="Calibri" w:cs="Calibri"/>
          <w:sz w:val="22"/>
          <w:szCs w:val="22"/>
          <w:lang w:val="es-MX"/>
        </w:rPr>
        <w:lastRenderedPageBreak/>
        <w:t>y/o laboratorio a los ofertados en la propuesta técnica</w:t>
      </w:r>
      <w:r w:rsidR="00BE6428" w:rsidRPr="00C60882">
        <w:rPr>
          <w:rFonts w:ascii="Calibri" w:hAnsi="Calibri" w:cs="Calibri"/>
          <w:sz w:val="22"/>
          <w:szCs w:val="22"/>
          <w:lang w:val="es-MX"/>
        </w:rPr>
        <w:t xml:space="preserve">, </w:t>
      </w:r>
      <w:r w:rsidRPr="00C60882">
        <w:rPr>
          <w:rFonts w:ascii="Calibri" w:hAnsi="Calibri" w:cs="Calibri"/>
          <w:sz w:val="22"/>
          <w:szCs w:val="22"/>
          <w:lang w:val="es-MX"/>
        </w:rPr>
        <w:t xml:space="preserve">presentando el oficio de aceptación del Instituto de Salud Pública del Estado de Guanajuato y presente el registro sanitario correspondiente del nuevo medicamento o material de curación. Por lo que el ISAPEG mediante la Dirección General de Recursos Materiales y Servicios Generales confirmará el proceder de la inclusión o no, en un periodo no mayor de </w:t>
      </w:r>
      <w:r w:rsidRPr="00DF18E7">
        <w:rPr>
          <w:rFonts w:ascii="Calibri" w:hAnsi="Calibri" w:cs="Calibri"/>
          <w:b/>
          <w:sz w:val="22"/>
          <w:szCs w:val="22"/>
          <w:lang w:val="es-MX"/>
        </w:rPr>
        <w:t>1</w:t>
      </w:r>
      <w:r w:rsidR="00E87258" w:rsidRPr="00DF18E7">
        <w:rPr>
          <w:rFonts w:ascii="Calibri" w:hAnsi="Calibri" w:cs="Calibri"/>
          <w:b/>
          <w:sz w:val="22"/>
          <w:szCs w:val="22"/>
          <w:lang w:val="es-MX"/>
        </w:rPr>
        <w:t>5</w:t>
      </w:r>
      <w:r w:rsidRPr="00DF18E7">
        <w:rPr>
          <w:rFonts w:ascii="Calibri" w:hAnsi="Calibri" w:cs="Calibri"/>
          <w:b/>
          <w:sz w:val="22"/>
          <w:szCs w:val="22"/>
          <w:lang w:val="es-MX"/>
        </w:rPr>
        <w:t xml:space="preserve"> días hábiles</w:t>
      </w:r>
      <w:r w:rsidRPr="00C60882">
        <w:rPr>
          <w:rFonts w:ascii="Calibri" w:hAnsi="Calibri" w:cs="Calibri"/>
          <w:sz w:val="22"/>
          <w:szCs w:val="22"/>
          <w:lang w:val="es-MX"/>
        </w:rPr>
        <w:t xml:space="preserve">, </w:t>
      </w:r>
      <w:r w:rsidR="00F85A09" w:rsidRPr="00C60882">
        <w:rPr>
          <w:rFonts w:ascii="Calibri" w:hAnsi="Calibri" w:cs="Calibri"/>
          <w:sz w:val="22"/>
          <w:szCs w:val="22"/>
          <w:lang w:val="es-MX"/>
        </w:rPr>
        <w:t>en caso de que</w:t>
      </w:r>
      <w:r w:rsidRPr="00C60882">
        <w:rPr>
          <w:rFonts w:ascii="Calibri" w:hAnsi="Calibri" w:cs="Calibri"/>
          <w:sz w:val="22"/>
          <w:szCs w:val="22"/>
          <w:lang w:val="es-MX"/>
        </w:rPr>
        <w:t xml:space="preserve"> no haya respuesta por parte del ISAPEG se da por aceptada la inclusión, independientemente de que después se les haga llegar el oficio. Los documentos que deberá entregar el proveedor para la inclusión de laboratorios son: Registro Sanitario Vigente o prórroga y Carta de Apoyo del Fabricante o Distribuidor Mayorista o Distribuidor Autorizado.</w:t>
      </w:r>
    </w:p>
    <w:p w14:paraId="2B0FD893" w14:textId="77777777" w:rsidR="00C60882" w:rsidRDefault="00C60882" w:rsidP="00C60882">
      <w:pPr>
        <w:pStyle w:val="Prrafodelista"/>
        <w:spacing w:after="0"/>
        <w:jc w:val="both"/>
        <w:rPr>
          <w:rFonts w:ascii="Calibri" w:hAnsi="Calibri" w:cs="Calibri"/>
          <w:sz w:val="22"/>
          <w:szCs w:val="22"/>
          <w:lang w:val="es-MX"/>
        </w:rPr>
      </w:pPr>
    </w:p>
    <w:p w14:paraId="047C4570" w14:textId="3A399619" w:rsidR="00C60882" w:rsidRDefault="00B03B22" w:rsidP="00C60882">
      <w:pPr>
        <w:pStyle w:val="Prrafodelista"/>
        <w:numPr>
          <w:ilvl w:val="1"/>
          <w:numId w:val="29"/>
        </w:numPr>
        <w:spacing w:after="0"/>
        <w:jc w:val="both"/>
        <w:rPr>
          <w:rFonts w:ascii="Calibri" w:hAnsi="Calibri" w:cs="Calibri"/>
          <w:sz w:val="22"/>
          <w:szCs w:val="22"/>
          <w:lang w:val="es-MX"/>
        </w:rPr>
      </w:pPr>
      <w:r w:rsidRPr="00C60882">
        <w:rPr>
          <w:rFonts w:ascii="Calibri" w:hAnsi="Calibri" w:cs="Calibri"/>
          <w:sz w:val="22"/>
          <w:szCs w:val="22"/>
          <w:lang w:val="es-MX"/>
        </w:rPr>
        <w:t xml:space="preserve">La solicitud del proveedor para sustituir por otros medicamentos y material de curación deberá estar plenamente justificada presentando la documentación que </w:t>
      </w:r>
      <w:r w:rsidR="005559A4" w:rsidRPr="00C60882">
        <w:rPr>
          <w:rFonts w:ascii="Calibri" w:hAnsi="Calibri" w:cs="Calibri"/>
          <w:sz w:val="22"/>
          <w:szCs w:val="22"/>
          <w:lang w:val="es-MX"/>
        </w:rPr>
        <w:t>lo acredite.</w:t>
      </w:r>
      <w:r w:rsidR="00DD2EFC">
        <w:rPr>
          <w:rFonts w:ascii="Calibri" w:hAnsi="Calibri" w:cs="Calibri"/>
          <w:sz w:val="22"/>
          <w:szCs w:val="22"/>
          <w:lang w:val="es-MX"/>
        </w:rPr>
        <w:t xml:space="preserve"> (C</w:t>
      </w:r>
      <w:r w:rsidR="00F86EE9" w:rsidRPr="00C60882">
        <w:rPr>
          <w:rFonts w:ascii="Calibri" w:hAnsi="Calibri" w:cs="Calibri"/>
          <w:sz w:val="22"/>
          <w:szCs w:val="22"/>
          <w:lang w:val="es-MX"/>
        </w:rPr>
        <w:t>artas de desabasto</w:t>
      </w:r>
      <w:r w:rsidR="00EE6054" w:rsidRPr="00C60882">
        <w:rPr>
          <w:rFonts w:ascii="Calibri" w:hAnsi="Calibri" w:cs="Calibri"/>
          <w:sz w:val="22"/>
          <w:szCs w:val="22"/>
          <w:lang w:val="es-MX"/>
        </w:rPr>
        <w:t xml:space="preserve">, </w:t>
      </w:r>
      <w:r w:rsidR="005A6F31" w:rsidRPr="00C60882">
        <w:rPr>
          <w:rFonts w:ascii="Calibri" w:hAnsi="Calibri" w:cs="Calibri"/>
          <w:sz w:val="22"/>
          <w:szCs w:val="22"/>
          <w:lang w:val="es-MX"/>
        </w:rPr>
        <w:t xml:space="preserve">tiempos de entrega </w:t>
      </w:r>
      <w:r w:rsidR="00F85A09" w:rsidRPr="00C60882">
        <w:rPr>
          <w:rFonts w:ascii="Calibri" w:hAnsi="Calibri" w:cs="Calibri"/>
          <w:sz w:val="22"/>
          <w:szCs w:val="22"/>
          <w:lang w:val="es-MX"/>
        </w:rPr>
        <w:t>no imputables al proveedor, entre otros).</w:t>
      </w:r>
    </w:p>
    <w:p w14:paraId="2E808107" w14:textId="77777777" w:rsidR="00C60882" w:rsidRPr="00C60882" w:rsidRDefault="00C60882" w:rsidP="00C60882">
      <w:pPr>
        <w:pStyle w:val="Prrafodelista"/>
        <w:rPr>
          <w:rFonts w:ascii="Calibri" w:hAnsi="Calibri" w:cs="Calibri"/>
          <w:sz w:val="22"/>
          <w:szCs w:val="22"/>
          <w:lang w:val="es-MX"/>
        </w:rPr>
      </w:pPr>
    </w:p>
    <w:p w14:paraId="66742E2F" w14:textId="77777777" w:rsidR="00C60882" w:rsidRDefault="00456B60" w:rsidP="00C60882">
      <w:pPr>
        <w:pStyle w:val="Prrafodelista"/>
        <w:numPr>
          <w:ilvl w:val="1"/>
          <w:numId w:val="29"/>
        </w:numPr>
        <w:spacing w:after="0"/>
        <w:jc w:val="both"/>
        <w:rPr>
          <w:rFonts w:ascii="Calibri" w:hAnsi="Calibri" w:cs="Calibri"/>
          <w:sz w:val="22"/>
          <w:szCs w:val="22"/>
          <w:lang w:val="es-MX"/>
        </w:rPr>
      </w:pPr>
      <w:r w:rsidRPr="00C60882">
        <w:rPr>
          <w:rFonts w:ascii="Calibri" w:hAnsi="Calibri" w:cs="Calibri"/>
          <w:sz w:val="22"/>
          <w:szCs w:val="22"/>
          <w:lang w:val="es-MX"/>
        </w:rPr>
        <w:t>El Proveedor deberá excluir y/o incluir claves de medicamento y material de curación cuando el ISAPEG acredite la actualización en la presentación establecida en el Compendio Nacional de Insumos para la Salud por algún cambio en los esquemas de tratamiento vigentes, en caso de exclusión el ISAPEG notificará por escrito a la empresa y no realizará ningún pago de las claves en mención a partir del comunicado. Respecto a las inclusiones, su surtimiento y pago iniciará hasta la formalización respectiva.</w:t>
      </w:r>
    </w:p>
    <w:p w14:paraId="121CBAD6" w14:textId="77777777" w:rsidR="00C60882" w:rsidRPr="00C60882" w:rsidRDefault="00C60882" w:rsidP="00C60882">
      <w:pPr>
        <w:pStyle w:val="Prrafodelista"/>
        <w:rPr>
          <w:rFonts w:ascii="Calibri" w:hAnsi="Calibri" w:cs="Calibri"/>
          <w:sz w:val="22"/>
          <w:szCs w:val="22"/>
          <w:lang w:val="es-MX"/>
        </w:rPr>
      </w:pPr>
    </w:p>
    <w:p w14:paraId="156FAB09" w14:textId="77777777" w:rsidR="00C60882" w:rsidRDefault="00456B60" w:rsidP="00C60882">
      <w:pPr>
        <w:pStyle w:val="Prrafodelista"/>
        <w:numPr>
          <w:ilvl w:val="1"/>
          <w:numId w:val="29"/>
        </w:numPr>
        <w:spacing w:after="0"/>
        <w:jc w:val="both"/>
        <w:rPr>
          <w:rFonts w:ascii="Calibri" w:hAnsi="Calibri" w:cs="Calibri"/>
          <w:sz w:val="22"/>
          <w:szCs w:val="22"/>
          <w:lang w:val="es-MX"/>
        </w:rPr>
      </w:pPr>
      <w:r w:rsidRPr="00C60882">
        <w:rPr>
          <w:rFonts w:ascii="Calibri" w:hAnsi="Calibri" w:cs="Calibri"/>
          <w:sz w:val="22"/>
          <w:szCs w:val="22"/>
          <w:lang w:val="es-MX"/>
        </w:rPr>
        <w:t>Cabe señalar que si por situaciones de campañas, pandemias y por cualquier situación de los programas federales o estatales, se podrán consumir de uno a “n” piezas en el periodo de vigencia del contrato dependiendo del comportamiento epidemiológico siempre y cuando esté previamente autorizado y distribuido por el ISAPEG, así como también para otros casos específicos que se consideren por la prevalencia epidemiológica. En este supuesto el coordinador del programa deberá dar aviso con 30 días naturales de anticipación al proveedor adjudicado a través de la Dirección General de Recursos Materiales y Servicios Generales sobre las cantidades a dispensar por periodo y Unidad Médica.</w:t>
      </w:r>
    </w:p>
    <w:p w14:paraId="78013A21" w14:textId="77777777" w:rsidR="00C60882" w:rsidRPr="00C60882" w:rsidRDefault="00C60882" w:rsidP="00C60882">
      <w:pPr>
        <w:pStyle w:val="Prrafodelista"/>
        <w:rPr>
          <w:rFonts w:ascii="Calibri" w:hAnsi="Calibri" w:cs="Calibri"/>
          <w:sz w:val="22"/>
          <w:szCs w:val="22"/>
          <w:lang w:val="es-MX"/>
        </w:rPr>
      </w:pPr>
    </w:p>
    <w:p w14:paraId="238FD846" w14:textId="068AC9E3" w:rsidR="003B5EF3" w:rsidRPr="00C60882" w:rsidRDefault="003B5EF3" w:rsidP="00C60882">
      <w:pPr>
        <w:pStyle w:val="Prrafodelista"/>
        <w:numPr>
          <w:ilvl w:val="1"/>
          <w:numId w:val="29"/>
        </w:numPr>
        <w:spacing w:after="0"/>
        <w:jc w:val="both"/>
        <w:rPr>
          <w:rFonts w:ascii="Calibri" w:hAnsi="Calibri" w:cs="Calibri"/>
          <w:sz w:val="22"/>
          <w:szCs w:val="22"/>
          <w:lang w:val="es-MX"/>
        </w:rPr>
      </w:pPr>
      <w:r w:rsidRPr="00C60882">
        <w:rPr>
          <w:rFonts w:ascii="Calibri" w:hAnsi="Calibri" w:cs="Calibri"/>
          <w:sz w:val="22"/>
          <w:szCs w:val="22"/>
          <w:lang w:val="es-MX"/>
        </w:rPr>
        <w:t xml:space="preserve">En caso de que, durante la vigencia del contrato, se </w:t>
      </w:r>
      <w:proofErr w:type="spellStart"/>
      <w:r w:rsidRPr="00C60882">
        <w:rPr>
          <w:rFonts w:ascii="Calibri" w:hAnsi="Calibri" w:cs="Calibri"/>
          <w:sz w:val="22"/>
          <w:szCs w:val="22"/>
          <w:lang w:val="es-MX"/>
        </w:rPr>
        <w:t>aperturen</w:t>
      </w:r>
      <w:proofErr w:type="spellEnd"/>
      <w:r w:rsidRPr="00C60882">
        <w:rPr>
          <w:rFonts w:ascii="Calibri" w:hAnsi="Calibri" w:cs="Calibri"/>
          <w:sz w:val="22"/>
          <w:szCs w:val="22"/>
          <w:lang w:val="es-MX"/>
        </w:rPr>
        <w:t>, reubiquen, modifiquen, sustituyan o se amplíen nuevas unidades de salud, por necesidades operativas del Instituto, el proveedor deberá suministrar los insumos requeridos por la Unidad, previo Convenio Modificatorio.</w:t>
      </w:r>
    </w:p>
    <w:p w14:paraId="0E3FDC8B" w14:textId="77777777" w:rsidR="00797E11" w:rsidRDefault="00797E11" w:rsidP="00CC045C">
      <w:pPr>
        <w:pStyle w:val="Prrafodelista"/>
        <w:spacing w:after="0"/>
        <w:ind w:left="284"/>
        <w:jc w:val="both"/>
        <w:rPr>
          <w:rFonts w:ascii="Calibri" w:hAnsi="Calibri" w:cs="Calibri"/>
          <w:sz w:val="22"/>
          <w:szCs w:val="22"/>
          <w:lang w:val="es-MX"/>
        </w:rPr>
      </w:pPr>
    </w:p>
    <w:p w14:paraId="0A03B22F" w14:textId="17A85718" w:rsidR="003B5EF3" w:rsidRPr="001B0356" w:rsidRDefault="00D14C5B" w:rsidP="001B0356">
      <w:pPr>
        <w:pStyle w:val="Estilo1"/>
      </w:pPr>
      <w:r w:rsidRPr="001B0356">
        <w:t xml:space="preserve">EQUIPOS EN COMODATO </w:t>
      </w:r>
      <w:r w:rsidR="002A6210" w:rsidRPr="001B0356">
        <w:t>Y CONSUMIBLES</w:t>
      </w:r>
    </w:p>
    <w:p w14:paraId="2F1007C7" w14:textId="77777777" w:rsidR="00D14C5B" w:rsidRDefault="00D14C5B" w:rsidP="00CC045C">
      <w:pPr>
        <w:pStyle w:val="Prrafodelista"/>
        <w:spacing w:after="0"/>
        <w:ind w:left="284"/>
        <w:jc w:val="both"/>
        <w:rPr>
          <w:rFonts w:ascii="Calibri" w:hAnsi="Calibri" w:cs="Calibri"/>
          <w:b/>
          <w:bCs/>
          <w:sz w:val="22"/>
          <w:szCs w:val="22"/>
          <w:lang w:val="es-MX"/>
        </w:rPr>
      </w:pPr>
    </w:p>
    <w:p w14:paraId="1CFAB699" w14:textId="77777777" w:rsidR="00C60882" w:rsidRDefault="00D14C5B" w:rsidP="00C60882">
      <w:pPr>
        <w:pStyle w:val="Prrafodelista"/>
        <w:numPr>
          <w:ilvl w:val="1"/>
          <w:numId w:val="29"/>
        </w:numPr>
        <w:spacing w:after="0"/>
        <w:jc w:val="both"/>
        <w:rPr>
          <w:rFonts w:ascii="Calibri" w:hAnsi="Calibri" w:cs="Calibri"/>
          <w:sz w:val="22"/>
          <w:szCs w:val="22"/>
          <w:lang w:val="es-MX"/>
        </w:rPr>
      </w:pPr>
      <w:r w:rsidRPr="00D14C5B">
        <w:rPr>
          <w:rFonts w:ascii="Calibri" w:hAnsi="Calibri" w:cs="Calibri"/>
          <w:sz w:val="22"/>
          <w:szCs w:val="22"/>
          <w:lang w:val="es-MX"/>
        </w:rPr>
        <w:t xml:space="preserve">El proveedor proporcionará en comodato los equipos o aditamentos necesarios conforme a la naturaleza de uso y compatibilidad de los insumos ofertados señalados en el </w:t>
      </w:r>
      <w:r w:rsidRPr="00C60882">
        <w:rPr>
          <w:rFonts w:ascii="Calibri" w:hAnsi="Calibri" w:cs="Calibri"/>
          <w:b/>
          <w:bCs/>
          <w:sz w:val="22"/>
          <w:szCs w:val="22"/>
          <w:lang w:val="es-MX"/>
        </w:rPr>
        <w:t>Anexo I.X. Insumos que Requieren Equipos en Comodato</w:t>
      </w:r>
      <w:r w:rsidRPr="00D14C5B">
        <w:rPr>
          <w:rFonts w:ascii="Calibri" w:hAnsi="Calibri" w:cs="Calibri"/>
          <w:sz w:val="22"/>
          <w:szCs w:val="22"/>
          <w:lang w:val="es-MX"/>
        </w:rPr>
        <w:t>; así mismo deberá proporcionar la capacitación respectiva al personal del ISAPEG para su debido uso de manera presencial o en línea proporcionando evidencia de su cumplimiento, conforme a las fechas que se acuerde con las unidades médicas; mismas que no deberán ser posteriores al primer mes de servicio.</w:t>
      </w:r>
    </w:p>
    <w:p w14:paraId="68B7FF18" w14:textId="77777777" w:rsidR="00C60882" w:rsidRDefault="00C60882" w:rsidP="00C60882">
      <w:pPr>
        <w:pStyle w:val="Prrafodelista"/>
        <w:spacing w:after="0"/>
        <w:jc w:val="both"/>
        <w:rPr>
          <w:rFonts w:ascii="Calibri" w:hAnsi="Calibri" w:cs="Calibri"/>
          <w:sz w:val="22"/>
          <w:szCs w:val="22"/>
          <w:lang w:val="es-MX"/>
        </w:rPr>
      </w:pPr>
    </w:p>
    <w:p w14:paraId="5EDA48F9" w14:textId="77777777" w:rsidR="00C60882" w:rsidRDefault="00D14C5B" w:rsidP="00C60882">
      <w:pPr>
        <w:pStyle w:val="Prrafodelista"/>
        <w:numPr>
          <w:ilvl w:val="1"/>
          <w:numId w:val="29"/>
        </w:numPr>
        <w:spacing w:after="0"/>
        <w:jc w:val="both"/>
        <w:rPr>
          <w:rFonts w:ascii="Calibri" w:hAnsi="Calibri" w:cs="Calibri"/>
          <w:sz w:val="22"/>
          <w:szCs w:val="22"/>
          <w:lang w:val="es-MX"/>
        </w:rPr>
      </w:pPr>
      <w:r w:rsidRPr="00C60882">
        <w:rPr>
          <w:rFonts w:ascii="Calibri" w:hAnsi="Calibri" w:cs="Calibri"/>
          <w:sz w:val="22"/>
          <w:szCs w:val="22"/>
          <w:lang w:val="es-MX"/>
        </w:rPr>
        <w:lastRenderedPageBreak/>
        <w:t>Los gastos relacionados con la conservación y mantenimiento de estos equipos o aditamentos serán por cuenta y cargo del proveedor; en caso de descompostura, daño, o falla en el funcionamiento de los mismos deberán ser sustituidos sin costo alguno para el ISAPEG a más tardar siete días hábiles posteriores al reporte del incidente por parte de la unidad médica (correo electrónico u oficio).</w:t>
      </w:r>
    </w:p>
    <w:p w14:paraId="772E5956" w14:textId="77777777" w:rsidR="00C60882" w:rsidRPr="00C60882" w:rsidRDefault="00C60882" w:rsidP="00C60882">
      <w:pPr>
        <w:pStyle w:val="Prrafodelista"/>
        <w:rPr>
          <w:rFonts w:ascii="Calibri" w:hAnsi="Calibri" w:cs="Calibri"/>
          <w:sz w:val="22"/>
          <w:szCs w:val="22"/>
          <w:lang w:val="es-MX"/>
        </w:rPr>
      </w:pPr>
    </w:p>
    <w:p w14:paraId="50BB4672" w14:textId="51AFC30A" w:rsidR="00D14C5B" w:rsidRPr="00C60882" w:rsidRDefault="00D14C5B" w:rsidP="00C60882">
      <w:pPr>
        <w:pStyle w:val="Prrafodelista"/>
        <w:numPr>
          <w:ilvl w:val="1"/>
          <w:numId w:val="29"/>
        </w:numPr>
        <w:spacing w:after="0"/>
        <w:jc w:val="both"/>
        <w:rPr>
          <w:rFonts w:ascii="Calibri" w:hAnsi="Calibri" w:cs="Calibri"/>
          <w:sz w:val="22"/>
          <w:szCs w:val="22"/>
          <w:lang w:val="es-MX"/>
        </w:rPr>
      </w:pPr>
      <w:r w:rsidRPr="00C60882">
        <w:rPr>
          <w:rFonts w:ascii="Calibri" w:hAnsi="Calibri" w:cs="Calibri"/>
          <w:sz w:val="22"/>
          <w:szCs w:val="22"/>
          <w:lang w:val="es-MX"/>
        </w:rPr>
        <w:t xml:space="preserve">En los casos de que un paciente ya </w:t>
      </w:r>
      <w:proofErr w:type="gramStart"/>
      <w:r w:rsidRPr="00C60882">
        <w:rPr>
          <w:rFonts w:ascii="Calibri" w:hAnsi="Calibri" w:cs="Calibri"/>
          <w:sz w:val="22"/>
          <w:szCs w:val="22"/>
          <w:lang w:val="es-MX"/>
        </w:rPr>
        <w:t>porte</w:t>
      </w:r>
      <w:proofErr w:type="gramEnd"/>
      <w:r w:rsidRPr="00C60882">
        <w:rPr>
          <w:rFonts w:ascii="Calibri" w:hAnsi="Calibri" w:cs="Calibri"/>
          <w:sz w:val="22"/>
          <w:szCs w:val="22"/>
          <w:lang w:val="es-MX"/>
        </w:rPr>
        <w:t xml:space="preserve"> un insumo para la salud, el proveedor deberá proporcionar el consumible compatible con el aditamento solicitado por la unidad, siempre y cuando esté dentro de los insumos de los </w:t>
      </w:r>
      <w:r w:rsidRPr="00C60882">
        <w:rPr>
          <w:rFonts w:ascii="Calibri" w:hAnsi="Calibri" w:cs="Calibri"/>
          <w:b/>
          <w:bCs/>
          <w:sz w:val="22"/>
          <w:szCs w:val="22"/>
          <w:lang w:val="es-MX"/>
        </w:rPr>
        <w:t xml:space="preserve">Anexos </w:t>
      </w:r>
      <w:proofErr w:type="spellStart"/>
      <w:r w:rsidRPr="00C60882">
        <w:rPr>
          <w:rFonts w:ascii="Calibri" w:hAnsi="Calibri" w:cs="Calibri"/>
          <w:b/>
          <w:bCs/>
          <w:sz w:val="22"/>
          <w:szCs w:val="22"/>
          <w:lang w:val="es-MX"/>
        </w:rPr>
        <w:t>I.III.a</w:t>
      </w:r>
      <w:proofErr w:type="spellEnd"/>
      <w:r w:rsidRPr="00C60882">
        <w:rPr>
          <w:rFonts w:ascii="Calibri" w:hAnsi="Calibri" w:cs="Calibri"/>
          <w:b/>
          <w:bCs/>
          <w:sz w:val="22"/>
          <w:szCs w:val="22"/>
          <w:lang w:val="es-MX"/>
        </w:rPr>
        <w:t xml:space="preserve"> Listado de Medicamentos y </w:t>
      </w:r>
      <w:proofErr w:type="spellStart"/>
      <w:r w:rsidRPr="00C60882">
        <w:rPr>
          <w:rFonts w:ascii="Calibri" w:hAnsi="Calibri" w:cs="Calibri"/>
          <w:b/>
          <w:bCs/>
          <w:sz w:val="22"/>
          <w:szCs w:val="22"/>
          <w:lang w:val="es-MX"/>
        </w:rPr>
        <w:t>I.III.b</w:t>
      </w:r>
      <w:proofErr w:type="spellEnd"/>
      <w:r w:rsidRPr="00C60882">
        <w:rPr>
          <w:rFonts w:ascii="Calibri" w:hAnsi="Calibri" w:cs="Calibri"/>
          <w:b/>
          <w:bCs/>
          <w:sz w:val="22"/>
          <w:szCs w:val="22"/>
          <w:lang w:val="es-MX"/>
        </w:rPr>
        <w:t xml:space="preserve"> Listado de Material de curación</w:t>
      </w:r>
      <w:r w:rsidRPr="00C60882">
        <w:rPr>
          <w:rFonts w:ascii="Calibri" w:hAnsi="Calibri" w:cs="Calibri"/>
          <w:sz w:val="22"/>
          <w:szCs w:val="22"/>
          <w:lang w:val="es-MX"/>
        </w:rPr>
        <w:t xml:space="preserve"> (ejemplo líneas de transferencia para diálisis peritoneal, conectores, catéter, consumibles para bomba de infusión y las demás que apliquen).</w:t>
      </w:r>
    </w:p>
    <w:p w14:paraId="430094C0" w14:textId="77777777" w:rsidR="00D14C5B" w:rsidRDefault="00D14C5B" w:rsidP="00D14C5B">
      <w:pPr>
        <w:pStyle w:val="Prrafodelista"/>
        <w:spacing w:after="0"/>
        <w:ind w:left="284"/>
        <w:jc w:val="both"/>
        <w:rPr>
          <w:rFonts w:ascii="Calibri" w:hAnsi="Calibri" w:cs="Calibri"/>
          <w:b/>
          <w:bCs/>
          <w:sz w:val="22"/>
          <w:szCs w:val="22"/>
          <w:lang w:val="es-MX"/>
        </w:rPr>
      </w:pPr>
    </w:p>
    <w:p w14:paraId="2F221EB6" w14:textId="69C55737" w:rsidR="0062609F" w:rsidRPr="001B0356" w:rsidRDefault="00145B11" w:rsidP="001B0356">
      <w:pPr>
        <w:pStyle w:val="Estilo1"/>
      </w:pPr>
      <w:r w:rsidRPr="001B0356">
        <w:t>REPORTES</w:t>
      </w:r>
    </w:p>
    <w:p w14:paraId="51875447" w14:textId="77777777" w:rsidR="00145B11" w:rsidRDefault="00145B11" w:rsidP="00CC045C">
      <w:pPr>
        <w:pStyle w:val="Prrafodelista"/>
        <w:spacing w:after="0"/>
        <w:ind w:left="284"/>
        <w:jc w:val="both"/>
        <w:rPr>
          <w:rFonts w:ascii="Calibri" w:hAnsi="Calibri" w:cs="Calibri"/>
          <w:sz w:val="22"/>
          <w:szCs w:val="22"/>
          <w:lang w:val="es-MX"/>
        </w:rPr>
      </w:pPr>
    </w:p>
    <w:p w14:paraId="6996FC23" w14:textId="6777FB09" w:rsidR="006C098A" w:rsidRDefault="00145B11" w:rsidP="006C098A">
      <w:pPr>
        <w:pStyle w:val="Prrafodelista"/>
        <w:spacing w:after="0"/>
        <w:ind w:left="284"/>
        <w:jc w:val="both"/>
        <w:rPr>
          <w:rFonts w:ascii="Calibri" w:hAnsi="Calibri" w:cs="Calibri"/>
          <w:sz w:val="22"/>
          <w:szCs w:val="22"/>
          <w:lang w:val="es-MX"/>
        </w:rPr>
      </w:pPr>
      <w:r w:rsidRPr="00145B11">
        <w:rPr>
          <w:rFonts w:ascii="Calibri" w:hAnsi="Calibri" w:cs="Calibri"/>
          <w:sz w:val="22"/>
          <w:szCs w:val="22"/>
          <w:lang w:val="es-MX"/>
        </w:rPr>
        <w:t>El proveedor deberá</w:t>
      </w:r>
      <w:r w:rsidR="009146C3">
        <w:rPr>
          <w:rFonts w:ascii="Calibri" w:hAnsi="Calibri" w:cs="Calibri"/>
          <w:sz w:val="22"/>
          <w:szCs w:val="22"/>
          <w:lang w:val="es-MX"/>
        </w:rPr>
        <w:t xml:space="preserve"> </w:t>
      </w:r>
      <w:r w:rsidR="00AD6494">
        <w:rPr>
          <w:rFonts w:ascii="Calibri" w:hAnsi="Calibri" w:cs="Calibri"/>
          <w:sz w:val="22"/>
          <w:szCs w:val="22"/>
          <w:lang w:val="es-MX"/>
        </w:rPr>
        <w:t>entregar el día 5 de cada mes</w:t>
      </w:r>
      <w:r w:rsidR="00462920">
        <w:rPr>
          <w:rFonts w:ascii="Calibri" w:hAnsi="Calibri" w:cs="Calibri"/>
          <w:sz w:val="22"/>
          <w:szCs w:val="22"/>
          <w:lang w:val="es-MX"/>
        </w:rPr>
        <w:t xml:space="preserve">, </w:t>
      </w:r>
      <w:r w:rsidR="008A2C21">
        <w:rPr>
          <w:rFonts w:ascii="Calibri" w:hAnsi="Calibri" w:cs="Calibri"/>
          <w:sz w:val="22"/>
          <w:szCs w:val="22"/>
          <w:lang w:val="es-MX"/>
        </w:rPr>
        <w:t>el</w:t>
      </w:r>
      <w:r w:rsidR="00462920">
        <w:rPr>
          <w:rFonts w:ascii="Calibri" w:hAnsi="Calibri" w:cs="Calibri"/>
          <w:sz w:val="22"/>
          <w:szCs w:val="22"/>
          <w:lang w:val="es-MX"/>
        </w:rPr>
        <w:t xml:space="preserve"> </w:t>
      </w:r>
      <w:r w:rsidR="00DF18E7" w:rsidRPr="00DF18E7">
        <w:rPr>
          <w:rFonts w:ascii="Calibri" w:hAnsi="Calibri" w:cs="Calibri"/>
          <w:b/>
          <w:sz w:val="22"/>
          <w:szCs w:val="22"/>
          <w:lang w:val="es-MX"/>
        </w:rPr>
        <w:t>Anexo I.XI Reporte de Entregas de Medicamentos y Material de Curación</w:t>
      </w:r>
      <w:r w:rsidR="00DF18E7">
        <w:rPr>
          <w:rFonts w:ascii="Calibri" w:hAnsi="Calibri" w:cs="Calibri"/>
          <w:sz w:val="22"/>
          <w:szCs w:val="22"/>
          <w:lang w:val="es-MX"/>
        </w:rPr>
        <w:t xml:space="preserve">, </w:t>
      </w:r>
      <w:r w:rsidR="00462920">
        <w:rPr>
          <w:rFonts w:ascii="Calibri" w:hAnsi="Calibri" w:cs="Calibri"/>
          <w:sz w:val="22"/>
          <w:szCs w:val="22"/>
          <w:lang w:val="es-MX"/>
        </w:rPr>
        <w:t xml:space="preserve">realizadas en </w:t>
      </w:r>
      <w:r w:rsidR="005D6F77">
        <w:rPr>
          <w:rFonts w:ascii="Calibri" w:hAnsi="Calibri" w:cs="Calibri"/>
          <w:sz w:val="22"/>
          <w:szCs w:val="22"/>
          <w:lang w:val="es-MX"/>
        </w:rPr>
        <w:t xml:space="preserve">el mes </w:t>
      </w:r>
      <w:r w:rsidR="00AD6494">
        <w:rPr>
          <w:rFonts w:ascii="Calibri" w:hAnsi="Calibri" w:cs="Calibri"/>
          <w:sz w:val="22"/>
          <w:szCs w:val="22"/>
          <w:lang w:val="es-MX"/>
        </w:rPr>
        <w:t>inmediato anterior</w:t>
      </w:r>
      <w:r w:rsidR="00FE2960">
        <w:rPr>
          <w:rFonts w:ascii="Calibri" w:hAnsi="Calibri" w:cs="Calibri"/>
          <w:sz w:val="22"/>
          <w:szCs w:val="22"/>
          <w:lang w:val="es-MX"/>
        </w:rPr>
        <w:t xml:space="preserve"> en cada Unidad Médica</w:t>
      </w:r>
      <w:r w:rsidR="00374E01">
        <w:rPr>
          <w:rFonts w:ascii="Calibri" w:hAnsi="Calibri" w:cs="Calibri"/>
          <w:sz w:val="22"/>
          <w:szCs w:val="22"/>
          <w:lang w:val="es-MX"/>
        </w:rPr>
        <w:t xml:space="preserve">, acompañado de </w:t>
      </w:r>
      <w:r w:rsidR="00DF18E7">
        <w:rPr>
          <w:rFonts w:ascii="Calibri" w:hAnsi="Calibri" w:cs="Calibri"/>
          <w:sz w:val="22"/>
          <w:szCs w:val="22"/>
          <w:lang w:val="es-MX"/>
        </w:rPr>
        <w:t xml:space="preserve">una </w:t>
      </w:r>
      <w:r w:rsidR="00374E01">
        <w:rPr>
          <w:rFonts w:ascii="Calibri" w:hAnsi="Calibri" w:cs="Calibri"/>
          <w:sz w:val="22"/>
          <w:szCs w:val="22"/>
          <w:lang w:val="es-MX"/>
        </w:rPr>
        <w:t>copia de cada remisión</w:t>
      </w:r>
      <w:r w:rsidR="008D05CD">
        <w:rPr>
          <w:rFonts w:ascii="Calibri" w:hAnsi="Calibri" w:cs="Calibri"/>
          <w:sz w:val="22"/>
          <w:szCs w:val="22"/>
          <w:lang w:val="es-MX"/>
        </w:rPr>
        <w:t xml:space="preserve"> sellada y firmada por el almacén de cada unidad médica donde se recibieron los insumos</w:t>
      </w:r>
      <w:r w:rsidR="00374E01">
        <w:rPr>
          <w:rFonts w:ascii="Calibri" w:hAnsi="Calibri" w:cs="Calibri"/>
          <w:sz w:val="22"/>
          <w:szCs w:val="22"/>
          <w:lang w:val="es-MX"/>
        </w:rPr>
        <w:t>.</w:t>
      </w:r>
    </w:p>
    <w:p w14:paraId="0E5AE2F4" w14:textId="77777777" w:rsidR="00145B11" w:rsidRDefault="00145B11" w:rsidP="00CC045C">
      <w:pPr>
        <w:pStyle w:val="Prrafodelista"/>
        <w:spacing w:after="0"/>
        <w:ind w:left="284"/>
        <w:jc w:val="both"/>
        <w:rPr>
          <w:rFonts w:ascii="Calibri" w:hAnsi="Calibri" w:cs="Calibri"/>
          <w:sz w:val="22"/>
          <w:szCs w:val="22"/>
          <w:lang w:val="es-MX"/>
        </w:rPr>
      </w:pPr>
    </w:p>
    <w:p w14:paraId="4A7ABD18" w14:textId="57E21B72" w:rsidR="00145B11" w:rsidRPr="001B0356" w:rsidRDefault="00145B11" w:rsidP="001B0356">
      <w:pPr>
        <w:pStyle w:val="Estilo1"/>
      </w:pPr>
      <w:r w:rsidRPr="001B0356">
        <w:t>CUMPLIMIENTOS DE NORMAS</w:t>
      </w:r>
    </w:p>
    <w:p w14:paraId="2F773A45" w14:textId="77777777" w:rsidR="00145B11" w:rsidRDefault="00145B11" w:rsidP="00CC045C">
      <w:pPr>
        <w:pStyle w:val="Prrafodelista"/>
        <w:spacing w:after="0"/>
        <w:ind w:left="284"/>
        <w:jc w:val="both"/>
        <w:rPr>
          <w:rFonts w:ascii="Calibri" w:hAnsi="Calibri" w:cs="Calibri"/>
          <w:sz w:val="22"/>
          <w:szCs w:val="22"/>
          <w:lang w:val="es-MX"/>
        </w:rPr>
      </w:pPr>
    </w:p>
    <w:p w14:paraId="743BCF2D" w14:textId="5741D2D9" w:rsidR="00145B11" w:rsidRDefault="00145B11" w:rsidP="00CC045C">
      <w:pPr>
        <w:pStyle w:val="Prrafodelista"/>
        <w:spacing w:after="0"/>
        <w:ind w:left="284"/>
        <w:jc w:val="both"/>
        <w:rPr>
          <w:rFonts w:ascii="Calibri" w:hAnsi="Calibri" w:cs="Calibri"/>
          <w:sz w:val="22"/>
          <w:szCs w:val="22"/>
          <w:lang w:val="es-MX"/>
        </w:rPr>
      </w:pPr>
      <w:r w:rsidRPr="00145B11">
        <w:rPr>
          <w:rFonts w:ascii="Calibri" w:hAnsi="Calibri" w:cs="Calibri"/>
          <w:sz w:val="22"/>
          <w:szCs w:val="22"/>
          <w:lang w:val="es-MX"/>
        </w:rPr>
        <w:t>Los medicamentos y dispositivos médicos requeridos, deberán ser nuevos, desarrollarse y cumplir con las Normas Oficiales Mexicanas y con las Normas Mexicanas, según proceda, y a falta de éstas, con las Normas Internacionales, de conformidad con lo dispuesto en los artículos 53 y 55 de la Ley Federal sobre Metrología y Normalización; o especificaciones técnicas que se señalan en el artículo 67 de la Ley Federal sobre Metrología y Normalización. En particular y de forma enunciativa, mas no limitativa se debe cumplir con las Normas: NOM-137-SSA1-2008, NOM-241-SSA1-2021, NOM-240-SSA1-2012. NOM-059-SSA1-2015, NOM-072-SSA1-2012, NOM-073-SSA1-2015, NOM-164-SSA1-2015, NOM-177-SSA1-2013, según corresponda, así como con el Reglamento de la Ley Federal de Precursores Químicos Esenciales y Máquinas para elaborar cápsulas, tabletas y/o comprimidos, y su Reglamento, y la Ley General de Salud y su Reglamento.</w:t>
      </w:r>
    </w:p>
    <w:p w14:paraId="7C115C52" w14:textId="77777777" w:rsidR="00145B11" w:rsidRDefault="00145B11" w:rsidP="00CC045C">
      <w:pPr>
        <w:pStyle w:val="Prrafodelista"/>
        <w:spacing w:after="0"/>
        <w:ind w:left="284"/>
        <w:jc w:val="both"/>
        <w:rPr>
          <w:rFonts w:ascii="Calibri" w:hAnsi="Calibri" w:cs="Calibri"/>
          <w:sz w:val="22"/>
          <w:szCs w:val="22"/>
          <w:lang w:val="es-MX"/>
        </w:rPr>
      </w:pPr>
    </w:p>
    <w:p w14:paraId="143E3228" w14:textId="6CC7E4A2" w:rsidR="00145B11" w:rsidRPr="001B0356" w:rsidRDefault="00145B11" w:rsidP="001B0356">
      <w:pPr>
        <w:pStyle w:val="Estilo1"/>
      </w:pPr>
      <w:r w:rsidRPr="001B0356">
        <w:t>PAGO</w:t>
      </w:r>
    </w:p>
    <w:p w14:paraId="6F9B6285" w14:textId="77777777" w:rsidR="00B46E55" w:rsidRDefault="00B46E55" w:rsidP="00CC045C">
      <w:pPr>
        <w:pStyle w:val="Prrafodelista"/>
        <w:spacing w:after="0"/>
        <w:ind w:left="284"/>
        <w:jc w:val="both"/>
        <w:rPr>
          <w:rFonts w:ascii="Calibri" w:hAnsi="Calibri" w:cs="Calibri"/>
          <w:b/>
          <w:bCs/>
          <w:sz w:val="22"/>
          <w:szCs w:val="22"/>
          <w:lang w:val="es-MX"/>
        </w:rPr>
      </w:pPr>
    </w:p>
    <w:p w14:paraId="11463662" w14:textId="0FF0E85D" w:rsidR="00145B11" w:rsidRDefault="00145B11" w:rsidP="00CC045C">
      <w:pPr>
        <w:pStyle w:val="Prrafodelista"/>
        <w:spacing w:after="0"/>
        <w:ind w:left="284"/>
        <w:jc w:val="both"/>
        <w:rPr>
          <w:rFonts w:ascii="Calibri" w:hAnsi="Calibri" w:cs="Calibri"/>
          <w:sz w:val="22"/>
          <w:szCs w:val="22"/>
          <w:lang w:val="es-MX"/>
        </w:rPr>
      </w:pPr>
      <w:r w:rsidRPr="00145B11">
        <w:rPr>
          <w:rFonts w:ascii="Calibri" w:hAnsi="Calibri" w:cs="Calibri"/>
          <w:sz w:val="22"/>
          <w:szCs w:val="22"/>
          <w:lang w:val="es-MX"/>
        </w:rPr>
        <w:t xml:space="preserve">El pago de los insumos será únicamente por aquellos medicamentos y/o material de curación suministrados, previa presentación de la remisión, de conformidad </w:t>
      </w:r>
      <w:r w:rsidRPr="001B0356">
        <w:rPr>
          <w:rFonts w:ascii="Calibri" w:hAnsi="Calibri" w:cs="Calibri"/>
          <w:b/>
          <w:bCs/>
          <w:sz w:val="22"/>
          <w:szCs w:val="22"/>
          <w:lang w:val="es-MX"/>
        </w:rPr>
        <w:t>al Anexo I.VIII Requisitos de Facturación</w:t>
      </w:r>
      <w:r w:rsidRPr="00145B11">
        <w:rPr>
          <w:rFonts w:ascii="Calibri" w:hAnsi="Calibri" w:cs="Calibri"/>
          <w:sz w:val="22"/>
          <w:szCs w:val="22"/>
          <w:lang w:val="es-MX"/>
        </w:rPr>
        <w:t>.</w:t>
      </w:r>
    </w:p>
    <w:p w14:paraId="0A1F196F" w14:textId="77777777" w:rsidR="004A6F3C" w:rsidRDefault="004A6F3C" w:rsidP="00CC045C">
      <w:pPr>
        <w:pStyle w:val="Prrafodelista"/>
        <w:spacing w:after="0"/>
        <w:ind w:left="284"/>
        <w:jc w:val="both"/>
        <w:rPr>
          <w:rFonts w:ascii="Calibri" w:hAnsi="Calibri" w:cs="Calibri"/>
          <w:sz w:val="22"/>
          <w:szCs w:val="22"/>
          <w:lang w:val="es-MX"/>
        </w:rPr>
      </w:pPr>
    </w:p>
    <w:p w14:paraId="502F8334" w14:textId="24FAFA55" w:rsidR="00B46E55" w:rsidRPr="001B0356" w:rsidRDefault="00B46E55" w:rsidP="001B0356">
      <w:pPr>
        <w:pStyle w:val="Estilo1"/>
      </w:pPr>
      <w:r w:rsidRPr="001B0356">
        <w:t>OBLIGACIONES GENERALES</w:t>
      </w:r>
    </w:p>
    <w:p w14:paraId="1778221E" w14:textId="77777777" w:rsidR="00B46E55" w:rsidRDefault="00B46E55" w:rsidP="00CC045C">
      <w:pPr>
        <w:pStyle w:val="Prrafodelista"/>
        <w:spacing w:after="0"/>
        <w:ind w:left="284"/>
        <w:jc w:val="both"/>
        <w:rPr>
          <w:rFonts w:ascii="Calibri" w:hAnsi="Calibri" w:cs="Calibri"/>
          <w:sz w:val="22"/>
          <w:szCs w:val="22"/>
          <w:lang w:val="es-MX"/>
        </w:rPr>
      </w:pPr>
    </w:p>
    <w:p w14:paraId="128B355F" w14:textId="77777777" w:rsidR="00C60882" w:rsidRDefault="00B46E55" w:rsidP="00DF18E7">
      <w:pPr>
        <w:pStyle w:val="Prrafodelista"/>
        <w:numPr>
          <w:ilvl w:val="1"/>
          <w:numId w:val="29"/>
        </w:numPr>
        <w:spacing w:after="0"/>
        <w:ind w:left="426"/>
        <w:jc w:val="both"/>
        <w:rPr>
          <w:rFonts w:ascii="Calibri" w:hAnsi="Calibri" w:cs="Calibri"/>
          <w:sz w:val="22"/>
          <w:szCs w:val="22"/>
          <w:lang w:val="es-MX"/>
        </w:rPr>
      </w:pPr>
      <w:r w:rsidRPr="00B46E55">
        <w:rPr>
          <w:rFonts w:ascii="Calibri" w:hAnsi="Calibri" w:cs="Calibri"/>
          <w:sz w:val="22"/>
          <w:szCs w:val="22"/>
          <w:lang w:val="es-MX"/>
        </w:rPr>
        <w:t>El proveedor asumirá totalmente la responsabilidad legal, en el caso de que al suministrar los insumos infrinja o viole las normas en materia de patentes, marcas, obligaciones fiscales, de comercio, registros, constancia de calidad, certificados analíticos de producto terminado y otros; así como el resto de los documentos inherentes a la entrega. Todo lo anterior para deslindar al Estado de cualquier tipo de responsabilidad.</w:t>
      </w:r>
    </w:p>
    <w:p w14:paraId="52425E55" w14:textId="77777777" w:rsidR="00C60882" w:rsidRDefault="00C60882" w:rsidP="00C60882">
      <w:pPr>
        <w:pStyle w:val="Prrafodelista"/>
        <w:spacing w:after="0"/>
        <w:jc w:val="both"/>
        <w:rPr>
          <w:rFonts w:ascii="Calibri" w:hAnsi="Calibri" w:cs="Calibri"/>
          <w:sz w:val="22"/>
          <w:szCs w:val="22"/>
          <w:lang w:val="es-MX"/>
        </w:rPr>
      </w:pPr>
    </w:p>
    <w:p w14:paraId="45043A04" w14:textId="77777777" w:rsidR="00C60882" w:rsidRDefault="008C209F" w:rsidP="00DF18E7">
      <w:pPr>
        <w:pStyle w:val="Prrafodelista"/>
        <w:numPr>
          <w:ilvl w:val="1"/>
          <w:numId w:val="29"/>
        </w:numPr>
        <w:spacing w:after="0"/>
        <w:ind w:left="567"/>
        <w:jc w:val="both"/>
        <w:rPr>
          <w:rFonts w:ascii="Calibri" w:hAnsi="Calibri" w:cs="Calibri"/>
          <w:sz w:val="22"/>
          <w:szCs w:val="22"/>
          <w:lang w:val="es-MX"/>
        </w:rPr>
      </w:pPr>
      <w:r w:rsidRPr="00C60882">
        <w:rPr>
          <w:rFonts w:ascii="Calibri" w:hAnsi="Calibri" w:cs="Calibri"/>
          <w:sz w:val="22"/>
          <w:szCs w:val="22"/>
          <w:lang w:val="es-MX"/>
        </w:rPr>
        <w:t>En caso de resolución judicial o recomendación de alguna autoridad en materia de derechos humanos, el proveedor adjudicado para ese insumo con el que fue atendido el paciente, tendrá la obligación de entregar los medicamentos en el domicilio del paciente o donde este designe siempre y cuando corresponda a un municipio del Estado de Guanajuato, con independencia de que este se encuentre fuera de la zona en la que se atendió el paciente.</w:t>
      </w:r>
    </w:p>
    <w:p w14:paraId="4E328092" w14:textId="77777777" w:rsidR="00C60882" w:rsidRPr="00C60882" w:rsidRDefault="00C60882" w:rsidP="00C60882">
      <w:pPr>
        <w:pStyle w:val="Prrafodelista"/>
        <w:rPr>
          <w:rFonts w:ascii="Calibri" w:hAnsi="Calibri" w:cs="Calibri"/>
          <w:sz w:val="22"/>
          <w:szCs w:val="22"/>
        </w:rPr>
      </w:pPr>
    </w:p>
    <w:p w14:paraId="27C324F0" w14:textId="1258D29C" w:rsidR="00BF0551" w:rsidRPr="00DF18E7" w:rsidRDefault="00BF0551" w:rsidP="00DF18E7">
      <w:pPr>
        <w:pStyle w:val="Prrafodelista"/>
        <w:numPr>
          <w:ilvl w:val="1"/>
          <w:numId w:val="29"/>
        </w:numPr>
        <w:spacing w:after="0"/>
        <w:ind w:left="284" w:hanging="66"/>
        <w:jc w:val="both"/>
        <w:rPr>
          <w:rFonts w:ascii="Calibri" w:hAnsi="Calibri" w:cs="Calibri"/>
          <w:sz w:val="22"/>
          <w:szCs w:val="22"/>
          <w:lang w:val="es-MX"/>
        </w:rPr>
      </w:pPr>
      <w:r w:rsidRPr="00C60882">
        <w:rPr>
          <w:rFonts w:ascii="Calibri" w:hAnsi="Calibri" w:cs="Calibri"/>
          <w:sz w:val="22"/>
          <w:szCs w:val="22"/>
        </w:rPr>
        <w:t xml:space="preserve">El proveedor deberá dar todas las facilidades al personal asignado por el área solicitante y/o convocante para verificar las condiciones de entrega del medicamento y material de curación, tales como la revisión física de los almacenes, centros de distribución, revisión de controles de suministro y abasto de medicamentos y material de curación. Cada visita se documentará en una bitácora de conformidad al </w:t>
      </w:r>
      <w:r w:rsidRPr="00C60882">
        <w:rPr>
          <w:rFonts w:ascii="Calibri" w:hAnsi="Calibri" w:cs="Calibri"/>
          <w:b/>
          <w:bCs/>
          <w:sz w:val="22"/>
          <w:szCs w:val="22"/>
        </w:rPr>
        <w:t>Anexo I.IV Bitácora de Visita</w:t>
      </w:r>
      <w:r w:rsidRPr="00C60882">
        <w:rPr>
          <w:rFonts w:ascii="Calibri" w:hAnsi="Calibri" w:cs="Calibri"/>
          <w:sz w:val="22"/>
          <w:szCs w:val="22"/>
        </w:rPr>
        <w:t xml:space="preserve"> que se firmará por el personal del proveedor y del personal responsable designado por el ISAPEG.</w:t>
      </w:r>
      <w:r w:rsidR="00DF18E7">
        <w:rPr>
          <w:rFonts w:ascii="Calibri" w:hAnsi="Calibri" w:cs="Calibri"/>
          <w:sz w:val="22"/>
          <w:szCs w:val="22"/>
        </w:rPr>
        <w:t xml:space="preserve"> </w:t>
      </w:r>
      <w:r w:rsidRPr="00DF18E7">
        <w:rPr>
          <w:rFonts w:ascii="Calibri" w:hAnsi="Calibri" w:cs="Calibri"/>
          <w:sz w:val="22"/>
          <w:szCs w:val="22"/>
        </w:rPr>
        <w:t>Para tal efecto personal del ISAPEG debidamente identificado, podrá practicar las referidas visitas.</w:t>
      </w:r>
    </w:p>
    <w:p w14:paraId="7B6C3586" w14:textId="77777777" w:rsidR="00BF0551" w:rsidRPr="00BF0551" w:rsidRDefault="00BF0551" w:rsidP="00CC045C">
      <w:pPr>
        <w:pStyle w:val="Prrafodelista"/>
        <w:spacing w:after="0"/>
        <w:ind w:left="284"/>
        <w:jc w:val="both"/>
        <w:rPr>
          <w:rFonts w:ascii="Calibri" w:hAnsi="Calibri" w:cs="Calibri"/>
          <w:sz w:val="22"/>
          <w:szCs w:val="22"/>
        </w:rPr>
      </w:pPr>
    </w:p>
    <w:sectPr w:rsidR="00BF0551" w:rsidRPr="00BF0551" w:rsidSect="00CF7ABF">
      <w:footerReference w:type="default" r:id="rId8"/>
      <w:pgSz w:w="12240" w:h="15840" w:code="1"/>
      <w:pgMar w:top="1417" w:right="1701" w:bottom="1417" w:left="1701" w:header="708" w:footer="51"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3E2C8F" w14:textId="77777777" w:rsidR="009B7103" w:rsidRDefault="009B7103" w:rsidP="009A4B4A">
      <w:pPr>
        <w:spacing w:after="0"/>
      </w:pPr>
      <w:r>
        <w:separator/>
      </w:r>
    </w:p>
  </w:endnote>
  <w:endnote w:type="continuationSeparator" w:id="0">
    <w:p w14:paraId="03DC9262" w14:textId="77777777" w:rsidR="009B7103" w:rsidRDefault="009B7103" w:rsidP="009A4B4A">
      <w:pPr>
        <w:spacing w:after="0"/>
      </w:pPr>
      <w:r>
        <w:continuationSeparator/>
      </w:r>
    </w:p>
  </w:endnote>
  <w:endnote w:type="continuationNotice" w:id="1">
    <w:p w14:paraId="52AD69F0" w14:textId="77777777" w:rsidR="009B7103" w:rsidRDefault="009B71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7AB63" w14:textId="6DA8FB47" w:rsidR="0007591F" w:rsidRDefault="0007591F" w:rsidP="009A4B4A">
    <w:pPr>
      <w:pStyle w:val="Piedepgina"/>
      <w:spacing w:after="0"/>
      <w:jc w:val="center"/>
    </w:pPr>
    <w:r>
      <w:rPr>
        <w:lang w:val="es-ES"/>
      </w:rPr>
      <w:t xml:space="preserve">Página </w:t>
    </w:r>
    <w:r>
      <w:rPr>
        <w:b/>
        <w:bCs/>
      </w:rPr>
      <w:fldChar w:fldCharType="begin"/>
    </w:r>
    <w:r>
      <w:rPr>
        <w:b/>
        <w:bCs/>
      </w:rPr>
      <w:instrText>PAGE</w:instrText>
    </w:r>
    <w:r>
      <w:rPr>
        <w:b/>
        <w:bCs/>
      </w:rPr>
      <w:fldChar w:fldCharType="separate"/>
    </w:r>
    <w:r w:rsidR="00467B0C">
      <w:rPr>
        <w:b/>
        <w:bCs/>
        <w:noProof/>
      </w:rPr>
      <w:t>7</w:t>
    </w:r>
    <w:r>
      <w:rPr>
        <w:b/>
        <w:bCs/>
      </w:rPr>
      <w:fldChar w:fldCharType="end"/>
    </w:r>
    <w:r>
      <w:rPr>
        <w:lang w:val="es-ES"/>
      </w:rPr>
      <w:t xml:space="preserve"> de </w:t>
    </w:r>
    <w:r>
      <w:rPr>
        <w:b/>
        <w:bCs/>
      </w:rPr>
      <w:fldChar w:fldCharType="begin"/>
    </w:r>
    <w:r>
      <w:rPr>
        <w:b/>
        <w:bCs/>
      </w:rPr>
      <w:instrText>NUMPAGES</w:instrText>
    </w:r>
    <w:r>
      <w:rPr>
        <w:b/>
        <w:bCs/>
      </w:rPr>
      <w:fldChar w:fldCharType="separate"/>
    </w:r>
    <w:r w:rsidR="00467B0C">
      <w:rPr>
        <w:b/>
        <w:bCs/>
        <w:noProof/>
      </w:rPr>
      <w:t>7</w:t>
    </w:r>
    <w:r>
      <w:rPr>
        <w:b/>
        <w:bCs/>
      </w:rPr>
      <w:fldChar w:fldCharType="end"/>
    </w:r>
  </w:p>
  <w:p w14:paraId="0826B2C9" w14:textId="77777777" w:rsidR="0007591F" w:rsidRDefault="0007591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1E08D4" w14:textId="77777777" w:rsidR="009B7103" w:rsidRDefault="009B7103" w:rsidP="009A4B4A">
      <w:pPr>
        <w:spacing w:after="0"/>
      </w:pPr>
      <w:r>
        <w:separator/>
      </w:r>
    </w:p>
  </w:footnote>
  <w:footnote w:type="continuationSeparator" w:id="0">
    <w:p w14:paraId="5DD428E1" w14:textId="77777777" w:rsidR="009B7103" w:rsidRDefault="009B7103" w:rsidP="009A4B4A">
      <w:pPr>
        <w:spacing w:after="0"/>
      </w:pPr>
      <w:r>
        <w:continuationSeparator/>
      </w:r>
    </w:p>
  </w:footnote>
  <w:footnote w:type="continuationNotice" w:id="1">
    <w:p w14:paraId="0C66B525" w14:textId="77777777" w:rsidR="009B7103" w:rsidRDefault="009B710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C824BA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Wingdings"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Wingdings"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B13C98"/>
    <w:multiLevelType w:val="hybridMultilevel"/>
    <w:tmpl w:val="5B46241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 w15:restartNumberingAfterBreak="0">
    <w:nsid w:val="015D0BA2"/>
    <w:multiLevelType w:val="multilevel"/>
    <w:tmpl w:val="7B747B20"/>
    <w:lvl w:ilvl="0">
      <w:start w:val="1"/>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42541AD"/>
    <w:multiLevelType w:val="multilevel"/>
    <w:tmpl w:val="1F44BDF6"/>
    <w:lvl w:ilvl="0">
      <w:start w:val="1"/>
      <w:numFmt w:val="decimal"/>
      <w:pStyle w:val="Estilo1"/>
      <w:lvlText w:val="%1."/>
      <w:lvlJc w:val="left"/>
      <w:pPr>
        <w:ind w:left="720" w:hanging="360"/>
      </w:pPr>
      <w:rPr>
        <w:rFonts w:hint="default"/>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48926E7"/>
    <w:multiLevelType w:val="hybridMultilevel"/>
    <w:tmpl w:val="33247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186F74"/>
    <w:multiLevelType w:val="hybridMultilevel"/>
    <w:tmpl w:val="86FE1EA4"/>
    <w:lvl w:ilvl="0" w:tplc="1892FB2C">
      <w:start w:val="1"/>
      <w:numFmt w:val="bullet"/>
      <w:lvlText w:val="-"/>
      <w:lvlJc w:val="left"/>
      <w:pPr>
        <w:ind w:left="720" w:hanging="360"/>
      </w:pPr>
      <w:rPr>
        <w:rFonts w:ascii="Arial" w:eastAsia="Cambria" w:hAnsi="Arial" w:cs="Wingdings" w:hint="default"/>
      </w:rPr>
    </w:lvl>
    <w:lvl w:ilvl="1" w:tplc="080A0003" w:tentative="1">
      <w:start w:val="1"/>
      <w:numFmt w:val="bullet"/>
      <w:lvlText w:val="o"/>
      <w:lvlJc w:val="left"/>
      <w:pPr>
        <w:ind w:left="1440" w:hanging="360"/>
      </w:pPr>
      <w:rPr>
        <w:rFonts w:ascii="Courier New" w:hAnsi="Courier New" w:cs="Wingdings"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Wingdings"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Wingdings"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0A242D66"/>
    <w:multiLevelType w:val="hybridMultilevel"/>
    <w:tmpl w:val="9A16AF7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139D0F47"/>
    <w:multiLevelType w:val="hybridMultilevel"/>
    <w:tmpl w:val="AF0CE91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19A035A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2427A76"/>
    <w:multiLevelType w:val="hybridMultilevel"/>
    <w:tmpl w:val="54629462"/>
    <w:lvl w:ilvl="0" w:tplc="080A0015">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238C79F5"/>
    <w:multiLevelType w:val="hybridMultilevel"/>
    <w:tmpl w:val="1246770A"/>
    <w:lvl w:ilvl="0" w:tplc="29ACF718">
      <w:start w:val="1"/>
      <w:numFmt w:val="decimal"/>
      <w:lvlText w:val="%1."/>
      <w:lvlJc w:val="left"/>
      <w:pPr>
        <w:ind w:left="720" w:hanging="360"/>
      </w:pPr>
      <w:rPr>
        <w:rFonts w:asciiTheme="majorHAnsi" w:hAnsiTheme="majorHAnsi" w:cstheme="majorHAnsi" w:hint="default"/>
        <w:b/>
        <w:sz w:val="22"/>
        <w:szCs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3B3D5CEC"/>
    <w:multiLevelType w:val="hybridMultilevel"/>
    <w:tmpl w:val="57D27B6A"/>
    <w:lvl w:ilvl="0" w:tplc="AE847DFE">
      <w:numFmt w:val="bullet"/>
      <w:lvlText w:val="•"/>
      <w:lvlJc w:val="left"/>
      <w:pPr>
        <w:ind w:left="1424" w:hanging="420"/>
      </w:pPr>
      <w:rPr>
        <w:rFonts w:ascii="Calibri" w:eastAsia="Cambria"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BCF2E49"/>
    <w:multiLevelType w:val="hybridMultilevel"/>
    <w:tmpl w:val="A058F33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42D518C1"/>
    <w:multiLevelType w:val="hybridMultilevel"/>
    <w:tmpl w:val="12467C42"/>
    <w:lvl w:ilvl="0" w:tplc="7D8E0D52">
      <w:start w:val="1"/>
      <w:numFmt w:val="decimal"/>
      <w:lvlText w:val="%1."/>
      <w:lvlJc w:val="left"/>
      <w:pPr>
        <w:tabs>
          <w:tab w:val="num" w:pos="720"/>
        </w:tabs>
        <w:ind w:left="720" w:hanging="360"/>
      </w:pPr>
    </w:lvl>
    <w:lvl w:ilvl="1" w:tplc="744865D8">
      <w:numFmt w:val="none"/>
      <w:lvlText w:val=""/>
      <w:lvlJc w:val="left"/>
      <w:pPr>
        <w:tabs>
          <w:tab w:val="num" w:pos="360"/>
        </w:tabs>
      </w:pPr>
    </w:lvl>
    <w:lvl w:ilvl="2" w:tplc="8864D444">
      <w:numFmt w:val="none"/>
      <w:lvlText w:val=""/>
      <w:lvlJc w:val="left"/>
      <w:pPr>
        <w:tabs>
          <w:tab w:val="num" w:pos="360"/>
        </w:tabs>
      </w:pPr>
    </w:lvl>
    <w:lvl w:ilvl="3" w:tplc="D430F772">
      <w:numFmt w:val="none"/>
      <w:lvlText w:val=""/>
      <w:lvlJc w:val="left"/>
      <w:pPr>
        <w:tabs>
          <w:tab w:val="num" w:pos="360"/>
        </w:tabs>
      </w:pPr>
    </w:lvl>
    <w:lvl w:ilvl="4" w:tplc="8DE4FF10">
      <w:numFmt w:val="none"/>
      <w:lvlText w:val=""/>
      <w:lvlJc w:val="left"/>
      <w:pPr>
        <w:tabs>
          <w:tab w:val="num" w:pos="360"/>
        </w:tabs>
      </w:pPr>
    </w:lvl>
    <w:lvl w:ilvl="5" w:tplc="A1F82056">
      <w:numFmt w:val="none"/>
      <w:lvlText w:val=""/>
      <w:lvlJc w:val="left"/>
      <w:pPr>
        <w:tabs>
          <w:tab w:val="num" w:pos="360"/>
        </w:tabs>
      </w:pPr>
    </w:lvl>
    <w:lvl w:ilvl="6" w:tplc="D2EC1DCA">
      <w:numFmt w:val="none"/>
      <w:lvlText w:val=""/>
      <w:lvlJc w:val="left"/>
      <w:pPr>
        <w:tabs>
          <w:tab w:val="num" w:pos="360"/>
        </w:tabs>
      </w:pPr>
    </w:lvl>
    <w:lvl w:ilvl="7" w:tplc="48CC2FC4">
      <w:numFmt w:val="none"/>
      <w:lvlText w:val=""/>
      <w:lvlJc w:val="left"/>
      <w:pPr>
        <w:tabs>
          <w:tab w:val="num" w:pos="360"/>
        </w:tabs>
      </w:pPr>
    </w:lvl>
    <w:lvl w:ilvl="8" w:tplc="CB3674B8">
      <w:numFmt w:val="none"/>
      <w:lvlText w:val=""/>
      <w:lvlJc w:val="left"/>
      <w:pPr>
        <w:tabs>
          <w:tab w:val="num" w:pos="360"/>
        </w:tabs>
      </w:pPr>
    </w:lvl>
  </w:abstractNum>
  <w:abstractNum w:abstractNumId="14" w15:restartNumberingAfterBreak="0">
    <w:nsid w:val="4C191F96"/>
    <w:multiLevelType w:val="hybridMultilevel"/>
    <w:tmpl w:val="09EACD7C"/>
    <w:lvl w:ilvl="0" w:tplc="080A0001">
      <w:start w:val="1"/>
      <w:numFmt w:val="bullet"/>
      <w:lvlText w:val=""/>
      <w:lvlJc w:val="left"/>
      <w:pPr>
        <w:ind w:left="1424" w:hanging="42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4C2913A6"/>
    <w:multiLevelType w:val="hybridMultilevel"/>
    <w:tmpl w:val="36DCE94A"/>
    <w:lvl w:ilvl="0" w:tplc="EE9C9748">
      <w:start w:val="1"/>
      <w:numFmt w:val="decimal"/>
      <w:lvlText w:val="%1."/>
      <w:lvlJc w:val="left"/>
      <w:pPr>
        <w:ind w:left="880" w:hanging="5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6" w15:restartNumberingAfterBreak="0">
    <w:nsid w:val="4C727B86"/>
    <w:multiLevelType w:val="hybridMultilevel"/>
    <w:tmpl w:val="1488EBE2"/>
    <w:lvl w:ilvl="0" w:tplc="AE847DFE">
      <w:numFmt w:val="bullet"/>
      <w:lvlText w:val="•"/>
      <w:lvlJc w:val="left"/>
      <w:pPr>
        <w:ind w:left="988" w:hanging="420"/>
      </w:pPr>
      <w:rPr>
        <w:rFonts w:ascii="Calibri" w:eastAsia="Cambria"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DED301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E711922"/>
    <w:multiLevelType w:val="hybridMultilevel"/>
    <w:tmpl w:val="E624B2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C94C3D"/>
    <w:multiLevelType w:val="hybridMultilevel"/>
    <w:tmpl w:val="13946F8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15:restartNumberingAfterBreak="0">
    <w:nsid w:val="5607102A"/>
    <w:multiLevelType w:val="hybridMultilevel"/>
    <w:tmpl w:val="BB42456E"/>
    <w:lvl w:ilvl="0" w:tplc="AE847DFE">
      <w:numFmt w:val="bullet"/>
      <w:lvlText w:val="•"/>
      <w:lvlJc w:val="left"/>
      <w:pPr>
        <w:ind w:left="988" w:hanging="420"/>
      </w:pPr>
      <w:rPr>
        <w:rFonts w:ascii="Calibri" w:eastAsia="Cambria"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8F45A86"/>
    <w:multiLevelType w:val="hybridMultilevel"/>
    <w:tmpl w:val="39D6555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5A33290D"/>
    <w:multiLevelType w:val="hybridMultilevel"/>
    <w:tmpl w:val="18A2767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A3B5C81"/>
    <w:multiLevelType w:val="hybridMultilevel"/>
    <w:tmpl w:val="1AF6B542"/>
    <w:lvl w:ilvl="0" w:tplc="AE847DFE">
      <w:numFmt w:val="bullet"/>
      <w:lvlText w:val="•"/>
      <w:lvlJc w:val="left"/>
      <w:pPr>
        <w:ind w:left="1124" w:hanging="420"/>
      </w:pPr>
      <w:rPr>
        <w:rFonts w:ascii="Calibri" w:eastAsia="Cambria" w:hAnsi="Calibri" w:cs="Calibri" w:hint="default"/>
      </w:rPr>
    </w:lvl>
    <w:lvl w:ilvl="1" w:tplc="04090003" w:tentative="1">
      <w:start w:val="1"/>
      <w:numFmt w:val="bullet"/>
      <w:lvlText w:val="o"/>
      <w:lvlJc w:val="left"/>
      <w:pPr>
        <w:ind w:left="1784" w:hanging="360"/>
      </w:pPr>
      <w:rPr>
        <w:rFonts w:ascii="Courier New" w:hAnsi="Courier New" w:cs="Courier New" w:hint="default"/>
      </w:rPr>
    </w:lvl>
    <w:lvl w:ilvl="2" w:tplc="04090005" w:tentative="1">
      <w:start w:val="1"/>
      <w:numFmt w:val="bullet"/>
      <w:lvlText w:val=""/>
      <w:lvlJc w:val="left"/>
      <w:pPr>
        <w:ind w:left="2504" w:hanging="360"/>
      </w:pPr>
      <w:rPr>
        <w:rFonts w:ascii="Wingdings" w:hAnsi="Wingdings" w:hint="default"/>
      </w:rPr>
    </w:lvl>
    <w:lvl w:ilvl="3" w:tplc="04090001" w:tentative="1">
      <w:start w:val="1"/>
      <w:numFmt w:val="bullet"/>
      <w:lvlText w:val=""/>
      <w:lvlJc w:val="left"/>
      <w:pPr>
        <w:ind w:left="3224" w:hanging="360"/>
      </w:pPr>
      <w:rPr>
        <w:rFonts w:ascii="Symbol" w:hAnsi="Symbol" w:hint="default"/>
      </w:rPr>
    </w:lvl>
    <w:lvl w:ilvl="4" w:tplc="04090003" w:tentative="1">
      <w:start w:val="1"/>
      <w:numFmt w:val="bullet"/>
      <w:lvlText w:val="o"/>
      <w:lvlJc w:val="left"/>
      <w:pPr>
        <w:ind w:left="3944" w:hanging="360"/>
      </w:pPr>
      <w:rPr>
        <w:rFonts w:ascii="Courier New" w:hAnsi="Courier New" w:cs="Courier New" w:hint="default"/>
      </w:rPr>
    </w:lvl>
    <w:lvl w:ilvl="5" w:tplc="04090005" w:tentative="1">
      <w:start w:val="1"/>
      <w:numFmt w:val="bullet"/>
      <w:lvlText w:val=""/>
      <w:lvlJc w:val="left"/>
      <w:pPr>
        <w:ind w:left="4664" w:hanging="360"/>
      </w:pPr>
      <w:rPr>
        <w:rFonts w:ascii="Wingdings" w:hAnsi="Wingdings" w:hint="default"/>
      </w:rPr>
    </w:lvl>
    <w:lvl w:ilvl="6" w:tplc="04090001" w:tentative="1">
      <w:start w:val="1"/>
      <w:numFmt w:val="bullet"/>
      <w:lvlText w:val=""/>
      <w:lvlJc w:val="left"/>
      <w:pPr>
        <w:ind w:left="5384" w:hanging="360"/>
      </w:pPr>
      <w:rPr>
        <w:rFonts w:ascii="Symbol" w:hAnsi="Symbol" w:hint="default"/>
      </w:rPr>
    </w:lvl>
    <w:lvl w:ilvl="7" w:tplc="04090003" w:tentative="1">
      <w:start w:val="1"/>
      <w:numFmt w:val="bullet"/>
      <w:lvlText w:val="o"/>
      <w:lvlJc w:val="left"/>
      <w:pPr>
        <w:ind w:left="6104" w:hanging="360"/>
      </w:pPr>
      <w:rPr>
        <w:rFonts w:ascii="Courier New" w:hAnsi="Courier New" w:cs="Courier New" w:hint="default"/>
      </w:rPr>
    </w:lvl>
    <w:lvl w:ilvl="8" w:tplc="04090005" w:tentative="1">
      <w:start w:val="1"/>
      <w:numFmt w:val="bullet"/>
      <w:lvlText w:val=""/>
      <w:lvlJc w:val="left"/>
      <w:pPr>
        <w:ind w:left="6824" w:hanging="360"/>
      </w:pPr>
      <w:rPr>
        <w:rFonts w:ascii="Wingdings" w:hAnsi="Wingdings" w:hint="default"/>
      </w:rPr>
    </w:lvl>
  </w:abstractNum>
  <w:abstractNum w:abstractNumId="24" w15:restartNumberingAfterBreak="0">
    <w:nsid w:val="6C3736B9"/>
    <w:multiLevelType w:val="hybridMultilevel"/>
    <w:tmpl w:val="31D63D80"/>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70500351"/>
    <w:multiLevelType w:val="hybridMultilevel"/>
    <w:tmpl w:val="8A428DB2"/>
    <w:lvl w:ilvl="0" w:tplc="4E2C5E12">
      <w:start w:val="1"/>
      <w:numFmt w:val="decimal"/>
      <w:lvlText w:val="%1."/>
      <w:lvlJc w:val="left"/>
      <w:pPr>
        <w:ind w:left="5747" w:hanging="360"/>
      </w:pPr>
      <w:rPr>
        <w:rFonts w:asciiTheme="minorHAnsi" w:hAnsiTheme="minorHAnsi" w:cstheme="minorHAnsi" w:hint="default"/>
        <w:sz w:val="22"/>
        <w:szCs w:val="22"/>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6" w15:restartNumberingAfterBreak="0">
    <w:nsid w:val="72516EA8"/>
    <w:multiLevelType w:val="hybridMultilevel"/>
    <w:tmpl w:val="5BB8FE9A"/>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15:restartNumberingAfterBreak="0">
    <w:nsid w:val="747D29B5"/>
    <w:multiLevelType w:val="hybridMultilevel"/>
    <w:tmpl w:val="B678A40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15:restartNumberingAfterBreak="0">
    <w:nsid w:val="750056B7"/>
    <w:multiLevelType w:val="hybridMultilevel"/>
    <w:tmpl w:val="0B02C3F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15:restartNumberingAfterBreak="0">
    <w:nsid w:val="7AF02CEC"/>
    <w:multiLevelType w:val="hybridMultilevel"/>
    <w:tmpl w:val="E31C2D56"/>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num w:numId="1" w16cid:durableId="1670908927">
    <w:abstractNumId w:val="26"/>
  </w:num>
  <w:num w:numId="2" w16cid:durableId="1690065290">
    <w:abstractNumId w:val="15"/>
  </w:num>
  <w:num w:numId="3" w16cid:durableId="1291400093">
    <w:abstractNumId w:val="5"/>
  </w:num>
  <w:num w:numId="4" w16cid:durableId="18089879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89241363">
    <w:abstractNumId w:val="7"/>
  </w:num>
  <w:num w:numId="6" w16cid:durableId="1962572887">
    <w:abstractNumId w:val="0"/>
  </w:num>
  <w:num w:numId="7" w16cid:durableId="396517552">
    <w:abstractNumId w:val="9"/>
  </w:num>
  <w:num w:numId="8" w16cid:durableId="739525439">
    <w:abstractNumId w:val="29"/>
  </w:num>
  <w:num w:numId="9" w16cid:durableId="467631561">
    <w:abstractNumId w:val="21"/>
  </w:num>
  <w:num w:numId="10" w16cid:durableId="895361110">
    <w:abstractNumId w:val="28"/>
  </w:num>
  <w:num w:numId="11" w16cid:durableId="998146037">
    <w:abstractNumId w:val="13"/>
  </w:num>
  <w:num w:numId="12" w16cid:durableId="458181446">
    <w:abstractNumId w:val="13"/>
    <w:lvlOverride w:ilvl="0">
      <w:startOverride w:val="1"/>
    </w:lvlOverride>
    <w:lvlOverride w:ilvl="1"/>
    <w:lvlOverride w:ilvl="2"/>
    <w:lvlOverride w:ilvl="3"/>
    <w:lvlOverride w:ilvl="4"/>
    <w:lvlOverride w:ilvl="5"/>
    <w:lvlOverride w:ilvl="6"/>
    <w:lvlOverride w:ilvl="7"/>
    <w:lvlOverride w:ilvl="8"/>
  </w:num>
  <w:num w:numId="13" w16cid:durableId="656570001">
    <w:abstractNumId w:val="19"/>
  </w:num>
  <w:num w:numId="14" w16cid:durableId="99037305">
    <w:abstractNumId w:val="27"/>
  </w:num>
  <w:num w:numId="15" w16cid:durableId="1750737149">
    <w:abstractNumId w:val="24"/>
  </w:num>
  <w:num w:numId="16" w16cid:durableId="1367678718">
    <w:abstractNumId w:val="2"/>
  </w:num>
  <w:num w:numId="17" w16cid:durableId="1906525877">
    <w:abstractNumId w:val="6"/>
  </w:num>
  <w:num w:numId="18" w16cid:durableId="908006451">
    <w:abstractNumId w:val="10"/>
  </w:num>
  <w:num w:numId="19" w16cid:durableId="613945549">
    <w:abstractNumId w:val="25"/>
    <w:lvlOverride w:ilvl="0">
      <w:startOverride w:val="1"/>
    </w:lvlOverride>
    <w:lvlOverride w:ilvl="1"/>
    <w:lvlOverride w:ilvl="2"/>
    <w:lvlOverride w:ilvl="3"/>
    <w:lvlOverride w:ilvl="4"/>
    <w:lvlOverride w:ilvl="5"/>
    <w:lvlOverride w:ilvl="6"/>
    <w:lvlOverride w:ilvl="7"/>
    <w:lvlOverride w:ilvl="8"/>
  </w:num>
  <w:num w:numId="20" w16cid:durableId="2076931915">
    <w:abstractNumId w:val="1"/>
  </w:num>
  <w:num w:numId="21" w16cid:durableId="207189067">
    <w:abstractNumId w:val="1"/>
  </w:num>
  <w:num w:numId="22" w16cid:durableId="907542909">
    <w:abstractNumId w:val="12"/>
  </w:num>
  <w:num w:numId="23" w16cid:durableId="856039139">
    <w:abstractNumId w:val="4"/>
  </w:num>
  <w:num w:numId="24" w16cid:durableId="1219708650">
    <w:abstractNumId w:val="22"/>
  </w:num>
  <w:num w:numId="25" w16cid:durableId="1464695837">
    <w:abstractNumId w:val="23"/>
  </w:num>
  <w:num w:numId="26" w16cid:durableId="1133981100">
    <w:abstractNumId w:val="11"/>
  </w:num>
  <w:num w:numId="27" w16cid:durableId="1850438124">
    <w:abstractNumId w:val="20"/>
  </w:num>
  <w:num w:numId="28" w16cid:durableId="1197279536">
    <w:abstractNumId w:val="16"/>
  </w:num>
  <w:num w:numId="29" w16cid:durableId="694694994">
    <w:abstractNumId w:val="3"/>
  </w:num>
  <w:num w:numId="30" w16cid:durableId="553543655">
    <w:abstractNumId w:val="8"/>
  </w:num>
  <w:num w:numId="31" w16cid:durableId="140731862">
    <w:abstractNumId w:val="3"/>
  </w:num>
  <w:num w:numId="32" w16cid:durableId="499662621">
    <w:abstractNumId w:val="3"/>
  </w:num>
  <w:num w:numId="33" w16cid:durableId="473989030">
    <w:abstractNumId w:val="3"/>
  </w:num>
  <w:num w:numId="34" w16cid:durableId="1077747237">
    <w:abstractNumId w:val="3"/>
  </w:num>
  <w:num w:numId="35" w16cid:durableId="1502699799">
    <w:abstractNumId w:val="3"/>
  </w:num>
  <w:num w:numId="36" w16cid:durableId="1957053110">
    <w:abstractNumId w:val="3"/>
  </w:num>
  <w:num w:numId="37" w16cid:durableId="356466707">
    <w:abstractNumId w:val="3"/>
  </w:num>
  <w:num w:numId="38" w16cid:durableId="882445946">
    <w:abstractNumId w:val="3"/>
  </w:num>
  <w:num w:numId="39" w16cid:durableId="220556382">
    <w:abstractNumId w:val="3"/>
  </w:num>
  <w:num w:numId="40" w16cid:durableId="1909458833">
    <w:abstractNumId w:val="3"/>
  </w:num>
  <w:num w:numId="41" w16cid:durableId="949514115">
    <w:abstractNumId w:val="18"/>
  </w:num>
  <w:num w:numId="42" w16cid:durableId="1281574415">
    <w:abstractNumId w:val="17"/>
  </w:num>
  <w:num w:numId="43" w16cid:durableId="4591056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7CCD"/>
    <w:rsid w:val="0000128A"/>
    <w:rsid w:val="00001695"/>
    <w:rsid w:val="00003017"/>
    <w:rsid w:val="00007DA8"/>
    <w:rsid w:val="000103F4"/>
    <w:rsid w:val="00011D60"/>
    <w:rsid w:val="00014638"/>
    <w:rsid w:val="00014F76"/>
    <w:rsid w:val="00016C92"/>
    <w:rsid w:val="0001780E"/>
    <w:rsid w:val="00020D4E"/>
    <w:rsid w:val="0002158C"/>
    <w:rsid w:val="00021B0D"/>
    <w:rsid w:val="00023476"/>
    <w:rsid w:val="00024113"/>
    <w:rsid w:val="00024243"/>
    <w:rsid w:val="000244E8"/>
    <w:rsid w:val="0002479B"/>
    <w:rsid w:val="000254FD"/>
    <w:rsid w:val="00025F45"/>
    <w:rsid w:val="0002612B"/>
    <w:rsid w:val="00026FA1"/>
    <w:rsid w:val="00030384"/>
    <w:rsid w:val="00032780"/>
    <w:rsid w:val="00032A79"/>
    <w:rsid w:val="00034B78"/>
    <w:rsid w:val="00034D42"/>
    <w:rsid w:val="00035DC6"/>
    <w:rsid w:val="00036ADF"/>
    <w:rsid w:val="00040F4B"/>
    <w:rsid w:val="00041F39"/>
    <w:rsid w:val="000427FD"/>
    <w:rsid w:val="0004430F"/>
    <w:rsid w:val="00044A4F"/>
    <w:rsid w:val="000460E3"/>
    <w:rsid w:val="00046EBA"/>
    <w:rsid w:val="00047FD7"/>
    <w:rsid w:val="00050206"/>
    <w:rsid w:val="00050BF8"/>
    <w:rsid w:val="00051990"/>
    <w:rsid w:val="00052E58"/>
    <w:rsid w:val="000538FB"/>
    <w:rsid w:val="00054725"/>
    <w:rsid w:val="0006143C"/>
    <w:rsid w:val="000614C1"/>
    <w:rsid w:val="000622C5"/>
    <w:rsid w:val="00062E69"/>
    <w:rsid w:val="0006497A"/>
    <w:rsid w:val="00064E5C"/>
    <w:rsid w:val="00065CCB"/>
    <w:rsid w:val="00066C62"/>
    <w:rsid w:val="00070B0B"/>
    <w:rsid w:val="000718E7"/>
    <w:rsid w:val="00071D25"/>
    <w:rsid w:val="00071F15"/>
    <w:rsid w:val="00071F9C"/>
    <w:rsid w:val="00074FA5"/>
    <w:rsid w:val="0007591F"/>
    <w:rsid w:val="00075C9A"/>
    <w:rsid w:val="00076564"/>
    <w:rsid w:val="00076F3A"/>
    <w:rsid w:val="00086E39"/>
    <w:rsid w:val="00087208"/>
    <w:rsid w:val="00087F59"/>
    <w:rsid w:val="00090E61"/>
    <w:rsid w:val="000938C0"/>
    <w:rsid w:val="00094A7C"/>
    <w:rsid w:val="00095DDB"/>
    <w:rsid w:val="00096E98"/>
    <w:rsid w:val="00097AE9"/>
    <w:rsid w:val="00097B99"/>
    <w:rsid w:val="000A0E25"/>
    <w:rsid w:val="000A136E"/>
    <w:rsid w:val="000A3705"/>
    <w:rsid w:val="000A5675"/>
    <w:rsid w:val="000A56AE"/>
    <w:rsid w:val="000A5970"/>
    <w:rsid w:val="000A6847"/>
    <w:rsid w:val="000A78AE"/>
    <w:rsid w:val="000B023D"/>
    <w:rsid w:val="000B12AE"/>
    <w:rsid w:val="000B244C"/>
    <w:rsid w:val="000B2DC6"/>
    <w:rsid w:val="000B3090"/>
    <w:rsid w:val="000B3E7D"/>
    <w:rsid w:val="000B6F86"/>
    <w:rsid w:val="000C0359"/>
    <w:rsid w:val="000C0498"/>
    <w:rsid w:val="000C0ED0"/>
    <w:rsid w:val="000C0F01"/>
    <w:rsid w:val="000C43FD"/>
    <w:rsid w:val="000C5328"/>
    <w:rsid w:val="000C5D9F"/>
    <w:rsid w:val="000C6C71"/>
    <w:rsid w:val="000D0453"/>
    <w:rsid w:val="000D21D0"/>
    <w:rsid w:val="000D2376"/>
    <w:rsid w:val="000D30DB"/>
    <w:rsid w:val="000D3E2A"/>
    <w:rsid w:val="000D5391"/>
    <w:rsid w:val="000D56CD"/>
    <w:rsid w:val="000D6BA0"/>
    <w:rsid w:val="000E0308"/>
    <w:rsid w:val="000E17A9"/>
    <w:rsid w:val="000E22A1"/>
    <w:rsid w:val="000E43AC"/>
    <w:rsid w:val="000E5E4C"/>
    <w:rsid w:val="000E6CFD"/>
    <w:rsid w:val="000E7118"/>
    <w:rsid w:val="000E74DD"/>
    <w:rsid w:val="000F1EEB"/>
    <w:rsid w:val="000F445F"/>
    <w:rsid w:val="001054F5"/>
    <w:rsid w:val="001056EA"/>
    <w:rsid w:val="00105AC1"/>
    <w:rsid w:val="00105BDA"/>
    <w:rsid w:val="0010669F"/>
    <w:rsid w:val="0011152C"/>
    <w:rsid w:val="00111C9E"/>
    <w:rsid w:val="00111EB1"/>
    <w:rsid w:val="00112C20"/>
    <w:rsid w:val="00113F47"/>
    <w:rsid w:val="00116C79"/>
    <w:rsid w:val="00120644"/>
    <w:rsid w:val="0012262A"/>
    <w:rsid w:val="00125F2A"/>
    <w:rsid w:val="001277F5"/>
    <w:rsid w:val="00127EF1"/>
    <w:rsid w:val="0013036D"/>
    <w:rsid w:val="001307AB"/>
    <w:rsid w:val="00131686"/>
    <w:rsid w:val="00132B8B"/>
    <w:rsid w:val="001340B7"/>
    <w:rsid w:val="001404E0"/>
    <w:rsid w:val="001422D7"/>
    <w:rsid w:val="001426F9"/>
    <w:rsid w:val="00144B20"/>
    <w:rsid w:val="00145B11"/>
    <w:rsid w:val="0014768A"/>
    <w:rsid w:val="0015052D"/>
    <w:rsid w:val="0015218C"/>
    <w:rsid w:val="00152331"/>
    <w:rsid w:val="001557EF"/>
    <w:rsid w:val="00155ACE"/>
    <w:rsid w:val="00156D49"/>
    <w:rsid w:val="00161FC2"/>
    <w:rsid w:val="00164485"/>
    <w:rsid w:val="00165A52"/>
    <w:rsid w:val="00165F40"/>
    <w:rsid w:val="00166967"/>
    <w:rsid w:val="00167EDF"/>
    <w:rsid w:val="00170DAC"/>
    <w:rsid w:val="00170E5B"/>
    <w:rsid w:val="00172D01"/>
    <w:rsid w:val="00173631"/>
    <w:rsid w:val="00173E84"/>
    <w:rsid w:val="00174829"/>
    <w:rsid w:val="00174CAC"/>
    <w:rsid w:val="00180C42"/>
    <w:rsid w:val="001823FE"/>
    <w:rsid w:val="001825EA"/>
    <w:rsid w:val="001838E1"/>
    <w:rsid w:val="00183C6B"/>
    <w:rsid w:val="001840C9"/>
    <w:rsid w:val="001854CF"/>
    <w:rsid w:val="001874D5"/>
    <w:rsid w:val="00187AE8"/>
    <w:rsid w:val="001901C8"/>
    <w:rsid w:val="0019022E"/>
    <w:rsid w:val="001903B5"/>
    <w:rsid w:val="00190D13"/>
    <w:rsid w:val="00191C61"/>
    <w:rsid w:val="001927EB"/>
    <w:rsid w:val="0019406E"/>
    <w:rsid w:val="00194E21"/>
    <w:rsid w:val="00195E8C"/>
    <w:rsid w:val="00196E75"/>
    <w:rsid w:val="001975E1"/>
    <w:rsid w:val="001A09B9"/>
    <w:rsid w:val="001A0B07"/>
    <w:rsid w:val="001A123B"/>
    <w:rsid w:val="001A14CC"/>
    <w:rsid w:val="001A1A6D"/>
    <w:rsid w:val="001A1EF9"/>
    <w:rsid w:val="001A2A02"/>
    <w:rsid w:val="001A339E"/>
    <w:rsid w:val="001A7DCB"/>
    <w:rsid w:val="001B0356"/>
    <w:rsid w:val="001B2A22"/>
    <w:rsid w:val="001B2A8C"/>
    <w:rsid w:val="001B3908"/>
    <w:rsid w:val="001B5BFD"/>
    <w:rsid w:val="001B76A9"/>
    <w:rsid w:val="001B790C"/>
    <w:rsid w:val="001C026B"/>
    <w:rsid w:val="001C1C61"/>
    <w:rsid w:val="001C39D2"/>
    <w:rsid w:val="001C4100"/>
    <w:rsid w:val="001C4C26"/>
    <w:rsid w:val="001C56A3"/>
    <w:rsid w:val="001C590B"/>
    <w:rsid w:val="001D1985"/>
    <w:rsid w:val="001D1D73"/>
    <w:rsid w:val="001D31B0"/>
    <w:rsid w:val="001D5238"/>
    <w:rsid w:val="001E1598"/>
    <w:rsid w:val="001E1D7A"/>
    <w:rsid w:val="001E1E64"/>
    <w:rsid w:val="001E3B44"/>
    <w:rsid w:val="001E465E"/>
    <w:rsid w:val="001E482D"/>
    <w:rsid w:val="001E579D"/>
    <w:rsid w:val="001F47B5"/>
    <w:rsid w:val="001F48C0"/>
    <w:rsid w:val="001F7833"/>
    <w:rsid w:val="001F7E5C"/>
    <w:rsid w:val="00200C9A"/>
    <w:rsid w:val="002018C8"/>
    <w:rsid w:val="002049D6"/>
    <w:rsid w:val="002107C9"/>
    <w:rsid w:val="002231BC"/>
    <w:rsid w:val="002248AF"/>
    <w:rsid w:val="00224DFB"/>
    <w:rsid w:val="00225F0A"/>
    <w:rsid w:val="00226544"/>
    <w:rsid w:val="002316BC"/>
    <w:rsid w:val="00231861"/>
    <w:rsid w:val="002322AC"/>
    <w:rsid w:val="002335DC"/>
    <w:rsid w:val="00233C94"/>
    <w:rsid w:val="00233CED"/>
    <w:rsid w:val="0023472C"/>
    <w:rsid w:val="002355DC"/>
    <w:rsid w:val="00240AD1"/>
    <w:rsid w:val="00242062"/>
    <w:rsid w:val="0024264B"/>
    <w:rsid w:val="002426ED"/>
    <w:rsid w:val="00243A30"/>
    <w:rsid w:val="002444F3"/>
    <w:rsid w:val="00247C6B"/>
    <w:rsid w:val="00250439"/>
    <w:rsid w:val="00251A52"/>
    <w:rsid w:val="00252A8D"/>
    <w:rsid w:val="00254287"/>
    <w:rsid w:val="002565B7"/>
    <w:rsid w:val="00257088"/>
    <w:rsid w:val="002574B6"/>
    <w:rsid w:val="0026125C"/>
    <w:rsid w:val="002632EE"/>
    <w:rsid w:val="0026392E"/>
    <w:rsid w:val="00265E4B"/>
    <w:rsid w:val="0026750A"/>
    <w:rsid w:val="00267BF7"/>
    <w:rsid w:val="002718A9"/>
    <w:rsid w:val="00273465"/>
    <w:rsid w:val="00274FA4"/>
    <w:rsid w:val="002758D5"/>
    <w:rsid w:val="00275C85"/>
    <w:rsid w:val="0027743A"/>
    <w:rsid w:val="00277CEC"/>
    <w:rsid w:val="00280C2A"/>
    <w:rsid w:val="00282296"/>
    <w:rsid w:val="0028323D"/>
    <w:rsid w:val="00287936"/>
    <w:rsid w:val="00287E40"/>
    <w:rsid w:val="00287E95"/>
    <w:rsid w:val="0029001C"/>
    <w:rsid w:val="00290331"/>
    <w:rsid w:val="00290514"/>
    <w:rsid w:val="00293421"/>
    <w:rsid w:val="002971ED"/>
    <w:rsid w:val="00297880"/>
    <w:rsid w:val="00297BB6"/>
    <w:rsid w:val="00297E49"/>
    <w:rsid w:val="002A2950"/>
    <w:rsid w:val="002A2BAB"/>
    <w:rsid w:val="002A3AB1"/>
    <w:rsid w:val="002A3ABF"/>
    <w:rsid w:val="002A3C45"/>
    <w:rsid w:val="002A5424"/>
    <w:rsid w:val="002A6210"/>
    <w:rsid w:val="002A6EA0"/>
    <w:rsid w:val="002A716F"/>
    <w:rsid w:val="002A79D3"/>
    <w:rsid w:val="002A7CFC"/>
    <w:rsid w:val="002B19EC"/>
    <w:rsid w:val="002B4C5D"/>
    <w:rsid w:val="002B5276"/>
    <w:rsid w:val="002B5C84"/>
    <w:rsid w:val="002B5D02"/>
    <w:rsid w:val="002C07BB"/>
    <w:rsid w:val="002C1120"/>
    <w:rsid w:val="002C2B95"/>
    <w:rsid w:val="002C3779"/>
    <w:rsid w:val="002C4575"/>
    <w:rsid w:val="002C6BB9"/>
    <w:rsid w:val="002C7617"/>
    <w:rsid w:val="002C7ACA"/>
    <w:rsid w:val="002D0E5A"/>
    <w:rsid w:val="002D22F0"/>
    <w:rsid w:val="002E0A3C"/>
    <w:rsid w:val="002E0BB4"/>
    <w:rsid w:val="002E0DDF"/>
    <w:rsid w:val="002E1FD5"/>
    <w:rsid w:val="002E2253"/>
    <w:rsid w:val="002E3876"/>
    <w:rsid w:val="002E6851"/>
    <w:rsid w:val="002E753D"/>
    <w:rsid w:val="002E7B04"/>
    <w:rsid w:val="002F0DE3"/>
    <w:rsid w:val="002F333C"/>
    <w:rsid w:val="002F5AC9"/>
    <w:rsid w:val="002F5BDA"/>
    <w:rsid w:val="002F6CE6"/>
    <w:rsid w:val="00302F8C"/>
    <w:rsid w:val="0030479A"/>
    <w:rsid w:val="003101B1"/>
    <w:rsid w:val="00310229"/>
    <w:rsid w:val="0031057D"/>
    <w:rsid w:val="003110D8"/>
    <w:rsid w:val="00312182"/>
    <w:rsid w:val="00314CEB"/>
    <w:rsid w:val="00316E21"/>
    <w:rsid w:val="00317EE3"/>
    <w:rsid w:val="0032228C"/>
    <w:rsid w:val="0032249C"/>
    <w:rsid w:val="00322DA2"/>
    <w:rsid w:val="00323CF7"/>
    <w:rsid w:val="00325B56"/>
    <w:rsid w:val="00327F96"/>
    <w:rsid w:val="003315D0"/>
    <w:rsid w:val="003331F7"/>
    <w:rsid w:val="003348BC"/>
    <w:rsid w:val="00334BC8"/>
    <w:rsid w:val="00337A36"/>
    <w:rsid w:val="00340BD6"/>
    <w:rsid w:val="00341828"/>
    <w:rsid w:val="00341BAF"/>
    <w:rsid w:val="00342863"/>
    <w:rsid w:val="00343D35"/>
    <w:rsid w:val="003443E3"/>
    <w:rsid w:val="003501D2"/>
    <w:rsid w:val="0035241B"/>
    <w:rsid w:val="00352F14"/>
    <w:rsid w:val="0035394C"/>
    <w:rsid w:val="003545A6"/>
    <w:rsid w:val="003552CE"/>
    <w:rsid w:val="00355C19"/>
    <w:rsid w:val="00356444"/>
    <w:rsid w:val="003610B5"/>
    <w:rsid w:val="00365656"/>
    <w:rsid w:val="00365840"/>
    <w:rsid w:val="003664E4"/>
    <w:rsid w:val="00366D52"/>
    <w:rsid w:val="0036740D"/>
    <w:rsid w:val="00367593"/>
    <w:rsid w:val="003702C8"/>
    <w:rsid w:val="003703F3"/>
    <w:rsid w:val="00370A07"/>
    <w:rsid w:val="00370C25"/>
    <w:rsid w:val="003717E8"/>
    <w:rsid w:val="00371FCB"/>
    <w:rsid w:val="0037297A"/>
    <w:rsid w:val="003733CB"/>
    <w:rsid w:val="00374E01"/>
    <w:rsid w:val="0037588D"/>
    <w:rsid w:val="00377261"/>
    <w:rsid w:val="00377AE8"/>
    <w:rsid w:val="00377E24"/>
    <w:rsid w:val="00377F5B"/>
    <w:rsid w:val="00382ECE"/>
    <w:rsid w:val="00383811"/>
    <w:rsid w:val="00384F93"/>
    <w:rsid w:val="00386A71"/>
    <w:rsid w:val="00386FEA"/>
    <w:rsid w:val="00387281"/>
    <w:rsid w:val="00390813"/>
    <w:rsid w:val="003910F6"/>
    <w:rsid w:val="003918AF"/>
    <w:rsid w:val="00391E02"/>
    <w:rsid w:val="00392968"/>
    <w:rsid w:val="00394A15"/>
    <w:rsid w:val="0039634A"/>
    <w:rsid w:val="003A02AD"/>
    <w:rsid w:val="003A439D"/>
    <w:rsid w:val="003A704E"/>
    <w:rsid w:val="003A7C45"/>
    <w:rsid w:val="003B1770"/>
    <w:rsid w:val="003B299B"/>
    <w:rsid w:val="003B2A95"/>
    <w:rsid w:val="003B4DC0"/>
    <w:rsid w:val="003B56F2"/>
    <w:rsid w:val="003B5EF3"/>
    <w:rsid w:val="003C02FA"/>
    <w:rsid w:val="003C03F9"/>
    <w:rsid w:val="003C065F"/>
    <w:rsid w:val="003C3C3C"/>
    <w:rsid w:val="003C3FDF"/>
    <w:rsid w:val="003C44B9"/>
    <w:rsid w:val="003C513C"/>
    <w:rsid w:val="003C5A1F"/>
    <w:rsid w:val="003C7D5F"/>
    <w:rsid w:val="003D0394"/>
    <w:rsid w:val="003D188A"/>
    <w:rsid w:val="003D3F57"/>
    <w:rsid w:val="003D458E"/>
    <w:rsid w:val="003D4644"/>
    <w:rsid w:val="003D6287"/>
    <w:rsid w:val="003D68B2"/>
    <w:rsid w:val="003D73B9"/>
    <w:rsid w:val="003D7C00"/>
    <w:rsid w:val="003E0C8C"/>
    <w:rsid w:val="003E288C"/>
    <w:rsid w:val="003E425D"/>
    <w:rsid w:val="003E44F9"/>
    <w:rsid w:val="003E4770"/>
    <w:rsid w:val="003E5B0E"/>
    <w:rsid w:val="003F3CE8"/>
    <w:rsid w:val="003F5F3A"/>
    <w:rsid w:val="003F7D0D"/>
    <w:rsid w:val="00401392"/>
    <w:rsid w:val="00401C13"/>
    <w:rsid w:val="00406DB5"/>
    <w:rsid w:val="0041105F"/>
    <w:rsid w:val="00411311"/>
    <w:rsid w:val="00416583"/>
    <w:rsid w:val="0041769E"/>
    <w:rsid w:val="00417D70"/>
    <w:rsid w:val="00420318"/>
    <w:rsid w:val="00420873"/>
    <w:rsid w:val="00420D90"/>
    <w:rsid w:val="0042313B"/>
    <w:rsid w:val="00423AC0"/>
    <w:rsid w:val="0042434E"/>
    <w:rsid w:val="0042517A"/>
    <w:rsid w:val="00426DB3"/>
    <w:rsid w:val="00427D9A"/>
    <w:rsid w:val="00430096"/>
    <w:rsid w:val="0043249D"/>
    <w:rsid w:val="004327D3"/>
    <w:rsid w:val="00433A38"/>
    <w:rsid w:val="00433EF5"/>
    <w:rsid w:val="00435AFF"/>
    <w:rsid w:val="00441D28"/>
    <w:rsid w:val="004432A6"/>
    <w:rsid w:val="00443D8D"/>
    <w:rsid w:val="0044460E"/>
    <w:rsid w:val="00444F18"/>
    <w:rsid w:val="0044503C"/>
    <w:rsid w:val="004455AB"/>
    <w:rsid w:val="00447537"/>
    <w:rsid w:val="00454667"/>
    <w:rsid w:val="0045660E"/>
    <w:rsid w:val="00456B60"/>
    <w:rsid w:val="0046011D"/>
    <w:rsid w:val="00462920"/>
    <w:rsid w:val="00463B87"/>
    <w:rsid w:val="004645F3"/>
    <w:rsid w:val="004673C5"/>
    <w:rsid w:val="00467B0C"/>
    <w:rsid w:val="00471775"/>
    <w:rsid w:val="00474AFB"/>
    <w:rsid w:val="0047527C"/>
    <w:rsid w:val="004776F2"/>
    <w:rsid w:val="004815F0"/>
    <w:rsid w:val="00483F57"/>
    <w:rsid w:val="00483F7B"/>
    <w:rsid w:val="004855C5"/>
    <w:rsid w:val="004855EA"/>
    <w:rsid w:val="00486102"/>
    <w:rsid w:val="00486C09"/>
    <w:rsid w:val="00491C8B"/>
    <w:rsid w:val="00492D28"/>
    <w:rsid w:val="00494EA6"/>
    <w:rsid w:val="00495816"/>
    <w:rsid w:val="004959F8"/>
    <w:rsid w:val="00495F5F"/>
    <w:rsid w:val="00496960"/>
    <w:rsid w:val="004A0626"/>
    <w:rsid w:val="004A58DE"/>
    <w:rsid w:val="004A595E"/>
    <w:rsid w:val="004A5A5B"/>
    <w:rsid w:val="004A6F3C"/>
    <w:rsid w:val="004B214D"/>
    <w:rsid w:val="004B427D"/>
    <w:rsid w:val="004B6C14"/>
    <w:rsid w:val="004B7A1C"/>
    <w:rsid w:val="004C27EB"/>
    <w:rsid w:val="004C28F5"/>
    <w:rsid w:val="004C3566"/>
    <w:rsid w:val="004C3BEB"/>
    <w:rsid w:val="004C565C"/>
    <w:rsid w:val="004C6594"/>
    <w:rsid w:val="004C7C47"/>
    <w:rsid w:val="004D1286"/>
    <w:rsid w:val="004D2C27"/>
    <w:rsid w:val="004D2C88"/>
    <w:rsid w:val="004D3B88"/>
    <w:rsid w:val="004D3CA4"/>
    <w:rsid w:val="004D4C5F"/>
    <w:rsid w:val="004D658E"/>
    <w:rsid w:val="004E1183"/>
    <w:rsid w:val="004E376A"/>
    <w:rsid w:val="004E3E85"/>
    <w:rsid w:val="004E6E4A"/>
    <w:rsid w:val="004E792F"/>
    <w:rsid w:val="004F0CA4"/>
    <w:rsid w:val="004F1B74"/>
    <w:rsid w:val="004F26AD"/>
    <w:rsid w:val="004F2E5E"/>
    <w:rsid w:val="004F404D"/>
    <w:rsid w:val="004F68B9"/>
    <w:rsid w:val="00500497"/>
    <w:rsid w:val="005007A2"/>
    <w:rsid w:val="00501B45"/>
    <w:rsid w:val="00501EC7"/>
    <w:rsid w:val="0050218A"/>
    <w:rsid w:val="00502D42"/>
    <w:rsid w:val="0050408B"/>
    <w:rsid w:val="005106B3"/>
    <w:rsid w:val="005108E2"/>
    <w:rsid w:val="0051293E"/>
    <w:rsid w:val="005133B6"/>
    <w:rsid w:val="005140B8"/>
    <w:rsid w:val="00514328"/>
    <w:rsid w:val="005168C1"/>
    <w:rsid w:val="00522684"/>
    <w:rsid w:val="00524789"/>
    <w:rsid w:val="00524EC5"/>
    <w:rsid w:val="00525DAB"/>
    <w:rsid w:val="005270E9"/>
    <w:rsid w:val="005319FB"/>
    <w:rsid w:val="00531E2C"/>
    <w:rsid w:val="00532AA9"/>
    <w:rsid w:val="00532E88"/>
    <w:rsid w:val="005334CC"/>
    <w:rsid w:val="00533759"/>
    <w:rsid w:val="00535ECA"/>
    <w:rsid w:val="005364B6"/>
    <w:rsid w:val="005400B8"/>
    <w:rsid w:val="00540BD2"/>
    <w:rsid w:val="00540DD3"/>
    <w:rsid w:val="005429E5"/>
    <w:rsid w:val="00543AED"/>
    <w:rsid w:val="00545805"/>
    <w:rsid w:val="00545B1B"/>
    <w:rsid w:val="00545DBC"/>
    <w:rsid w:val="0054747E"/>
    <w:rsid w:val="005474CD"/>
    <w:rsid w:val="00550D2F"/>
    <w:rsid w:val="005525EA"/>
    <w:rsid w:val="00554702"/>
    <w:rsid w:val="005553A4"/>
    <w:rsid w:val="005558D9"/>
    <w:rsid w:val="005559A4"/>
    <w:rsid w:val="00556207"/>
    <w:rsid w:val="005577E5"/>
    <w:rsid w:val="005625BE"/>
    <w:rsid w:val="00562ACA"/>
    <w:rsid w:val="00564962"/>
    <w:rsid w:val="00564F5C"/>
    <w:rsid w:val="005665D6"/>
    <w:rsid w:val="00566DD0"/>
    <w:rsid w:val="0056764D"/>
    <w:rsid w:val="005679AD"/>
    <w:rsid w:val="00567A94"/>
    <w:rsid w:val="005709FB"/>
    <w:rsid w:val="005723FA"/>
    <w:rsid w:val="005744DC"/>
    <w:rsid w:val="00574E87"/>
    <w:rsid w:val="00576E5C"/>
    <w:rsid w:val="00577845"/>
    <w:rsid w:val="00582762"/>
    <w:rsid w:val="00586052"/>
    <w:rsid w:val="00587293"/>
    <w:rsid w:val="00591197"/>
    <w:rsid w:val="005922CE"/>
    <w:rsid w:val="005A0982"/>
    <w:rsid w:val="005A16D5"/>
    <w:rsid w:val="005A2F26"/>
    <w:rsid w:val="005A51EB"/>
    <w:rsid w:val="005A5AD2"/>
    <w:rsid w:val="005A64B0"/>
    <w:rsid w:val="005A650F"/>
    <w:rsid w:val="005A6748"/>
    <w:rsid w:val="005A6F31"/>
    <w:rsid w:val="005B017C"/>
    <w:rsid w:val="005B0655"/>
    <w:rsid w:val="005B0806"/>
    <w:rsid w:val="005B25B1"/>
    <w:rsid w:val="005B48A2"/>
    <w:rsid w:val="005B66EC"/>
    <w:rsid w:val="005B6AB0"/>
    <w:rsid w:val="005B6CEF"/>
    <w:rsid w:val="005C4141"/>
    <w:rsid w:val="005C453E"/>
    <w:rsid w:val="005C49C5"/>
    <w:rsid w:val="005C4D1C"/>
    <w:rsid w:val="005C67A4"/>
    <w:rsid w:val="005C7729"/>
    <w:rsid w:val="005C7D9E"/>
    <w:rsid w:val="005D0C2F"/>
    <w:rsid w:val="005D0E7B"/>
    <w:rsid w:val="005D40AB"/>
    <w:rsid w:val="005D6742"/>
    <w:rsid w:val="005D6F77"/>
    <w:rsid w:val="005E01A2"/>
    <w:rsid w:val="005E1498"/>
    <w:rsid w:val="005E3555"/>
    <w:rsid w:val="005E4CC7"/>
    <w:rsid w:val="005E5B01"/>
    <w:rsid w:val="005E7944"/>
    <w:rsid w:val="005E7DB1"/>
    <w:rsid w:val="005F3898"/>
    <w:rsid w:val="005F4097"/>
    <w:rsid w:val="006000D4"/>
    <w:rsid w:val="006010D1"/>
    <w:rsid w:val="00601A98"/>
    <w:rsid w:val="00601B8A"/>
    <w:rsid w:val="0060275B"/>
    <w:rsid w:val="006067E5"/>
    <w:rsid w:val="00606C82"/>
    <w:rsid w:val="00606E05"/>
    <w:rsid w:val="00607BE4"/>
    <w:rsid w:val="00610372"/>
    <w:rsid w:val="0061181D"/>
    <w:rsid w:val="0061230E"/>
    <w:rsid w:val="0061651C"/>
    <w:rsid w:val="00616907"/>
    <w:rsid w:val="00617BFF"/>
    <w:rsid w:val="006202FC"/>
    <w:rsid w:val="00620725"/>
    <w:rsid w:val="00622F13"/>
    <w:rsid w:val="0062377C"/>
    <w:rsid w:val="00623DAD"/>
    <w:rsid w:val="0062609F"/>
    <w:rsid w:val="00630443"/>
    <w:rsid w:val="006315CE"/>
    <w:rsid w:val="00631A43"/>
    <w:rsid w:val="00631D9A"/>
    <w:rsid w:val="00632B53"/>
    <w:rsid w:val="00634992"/>
    <w:rsid w:val="00637FD4"/>
    <w:rsid w:val="00641096"/>
    <w:rsid w:val="0064261F"/>
    <w:rsid w:val="00642CBA"/>
    <w:rsid w:val="00643438"/>
    <w:rsid w:val="00643B3E"/>
    <w:rsid w:val="00643E50"/>
    <w:rsid w:val="006440A7"/>
    <w:rsid w:val="00644661"/>
    <w:rsid w:val="00645766"/>
    <w:rsid w:val="00645C07"/>
    <w:rsid w:val="00650569"/>
    <w:rsid w:val="0065112F"/>
    <w:rsid w:val="00651910"/>
    <w:rsid w:val="00652963"/>
    <w:rsid w:val="00652EBD"/>
    <w:rsid w:val="00652F0B"/>
    <w:rsid w:val="00656A2E"/>
    <w:rsid w:val="00657CEA"/>
    <w:rsid w:val="006629B7"/>
    <w:rsid w:val="00664730"/>
    <w:rsid w:val="00664FE0"/>
    <w:rsid w:val="00666A73"/>
    <w:rsid w:val="00671389"/>
    <w:rsid w:val="006718F1"/>
    <w:rsid w:val="00672B4D"/>
    <w:rsid w:val="00672C7B"/>
    <w:rsid w:val="0067312E"/>
    <w:rsid w:val="00673E39"/>
    <w:rsid w:val="00674218"/>
    <w:rsid w:val="0067551B"/>
    <w:rsid w:val="0067634D"/>
    <w:rsid w:val="00676A69"/>
    <w:rsid w:val="00677917"/>
    <w:rsid w:val="00677D11"/>
    <w:rsid w:val="00681B33"/>
    <w:rsid w:val="0068240D"/>
    <w:rsid w:val="00682C7E"/>
    <w:rsid w:val="006830DF"/>
    <w:rsid w:val="006847E6"/>
    <w:rsid w:val="00687EFB"/>
    <w:rsid w:val="00691386"/>
    <w:rsid w:val="00693AA8"/>
    <w:rsid w:val="00694F3D"/>
    <w:rsid w:val="0069573E"/>
    <w:rsid w:val="006962B5"/>
    <w:rsid w:val="00697A0F"/>
    <w:rsid w:val="006A0313"/>
    <w:rsid w:val="006A16E5"/>
    <w:rsid w:val="006A2692"/>
    <w:rsid w:val="006A3BC0"/>
    <w:rsid w:val="006A3CAF"/>
    <w:rsid w:val="006A5B06"/>
    <w:rsid w:val="006B08E3"/>
    <w:rsid w:val="006B09CF"/>
    <w:rsid w:val="006B3B72"/>
    <w:rsid w:val="006B4446"/>
    <w:rsid w:val="006B4E40"/>
    <w:rsid w:val="006B5B37"/>
    <w:rsid w:val="006B642D"/>
    <w:rsid w:val="006B6F46"/>
    <w:rsid w:val="006C098A"/>
    <w:rsid w:val="006C11B2"/>
    <w:rsid w:val="006C29C1"/>
    <w:rsid w:val="006C5089"/>
    <w:rsid w:val="006C63CC"/>
    <w:rsid w:val="006C70E8"/>
    <w:rsid w:val="006D2163"/>
    <w:rsid w:val="006D353D"/>
    <w:rsid w:val="006D3962"/>
    <w:rsid w:val="006D4965"/>
    <w:rsid w:val="006D6BF5"/>
    <w:rsid w:val="006D7047"/>
    <w:rsid w:val="006E0048"/>
    <w:rsid w:val="006E146D"/>
    <w:rsid w:val="006E2972"/>
    <w:rsid w:val="006E2DB0"/>
    <w:rsid w:val="006E3BB9"/>
    <w:rsid w:val="006E4646"/>
    <w:rsid w:val="006E5000"/>
    <w:rsid w:val="006E726C"/>
    <w:rsid w:val="006E7324"/>
    <w:rsid w:val="006E7943"/>
    <w:rsid w:val="006F099F"/>
    <w:rsid w:val="006F19D6"/>
    <w:rsid w:val="006F29C1"/>
    <w:rsid w:val="006F2BA5"/>
    <w:rsid w:val="006F4102"/>
    <w:rsid w:val="006F45AD"/>
    <w:rsid w:val="006F6485"/>
    <w:rsid w:val="00700C51"/>
    <w:rsid w:val="00705716"/>
    <w:rsid w:val="00706094"/>
    <w:rsid w:val="0070710B"/>
    <w:rsid w:val="007115E2"/>
    <w:rsid w:val="007121DF"/>
    <w:rsid w:val="00714F18"/>
    <w:rsid w:val="00715150"/>
    <w:rsid w:val="007154B1"/>
    <w:rsid w:val="0071566D"/>
    <w:rsid w:val="007163FF"/>
    <w:rsid w:val="007168C9"/>
    <w:rsid w:val="00724F2D"/>
    <w:rsid w:val="007254A6"/>
    <w:rsid w:val="007259CF"/>
    <w:rsid w:val="007266DA"/>
    <w:rsid w:val="007267B3"/>
    <w:rsid w:val="007300BE"/>
    <w:rsid w:val="007309C4"/>
    <w:rsid w:val="00731A2B"/>
    <w:rsid w:val="00731BED"/>
    <w:rsid w:val="00733A86"/>
    <w:rsid w:val="00733DC4"/>
    <w:rsid w:val="00734D4C"/>
    <w:rsid w:val="007353C1"/>
    <w:rsid w:val="00735472"/>
    <w:rsid w:val="00736540"/>
    <w:rsid w:val="00736667"/>
    <w:rsid w:val="00737057"/>
    <w:rsid w:val="007379F9"/>
    <w:rsid w:val="00743D4B"/>
    <w:rsid w:val="007467D7"/>
    <w:rsid w:val="00746870"/>
    <w:rsid w:val="00751201"/>
    <w:rsid w:val="0075242E"/>
    <w:rsid w:val="007539CB"/>
    <w:rsid w:val="00753A4B"/>
    <w:rsid w:val="007540F2"/>
    <w:rsid w:val="007547C3"/>
    <w:rsid w:val="00756189"/>
    <w:rsid w:val="00757B04"/>
    <w:rsid w:val="00757BC5"/>
    <w:rsid w:val="00760233"/>
    <w:rsid w:val="00761045"/>
    <w:rsid w:val="0076168D"/>
    <w:rsid w:val="007641B2"/>
    <w:rsid w:val="00764909"/>
    <w:rsid w:val="00764F31"/>
    <w:rsid w:val="00765250"/>
    <w:rsid w:val="007658D5"/>
    <w:rsid w:val="00767589"/>
    <w:rsid w:val="0077032F"/>
    <w:rsid w:val="00771D0E"/>
    <w:rsid w:val="00771EC8"/>
    <w:rsid w:val="00772A34"/>
    <w:rsid w:val="007750F0"/>
    <w:rsid w:val="00775AEC"/>
    <w:rsid w:val="00775C3F"/>
    <w:rsid w:val="0077743D"/>
    <w:rsid w:val="00781D98"/>
    <w:rsid w:val="00783EB9"/>
    <w:rsid w:val="00784ABA"/>
    <w:rsid w:val="0078693B"/>
    <w:rsid w:val="00787A3E"/>
    <w:rsid w:val="00791983"/>
    <w:rsid w:val="00792688"/>
    <w:rsid w:val="007938AE"/>
    <w:rsid w:val="00795682"/>
    <w:rsid w:val="00797E11"/>
    <w:rsid w:val="007A0B56"/>
    <w:rsid w:val="007A0EB1"/>
    <w:rsid w:val="007A1C75"/>
    <w:rsid w:val="007A1C83"/>
    <w:rsid w:val="007A273E"/>
    <w:rsid w:val="007A2868"/>
    <w:rsid w:val="007A2AC6"/>
    <w:rsid w:val="007A54C4"/>
    <w:rsid w:val="007B006B"/>
    <w:rsid w:val="007B1145"/>
    <w:rsid w:val="007B14BB"/>
    <w:rsid w:val="007B2C04"/>
    <w:rsid w:val="007B4C58"/>
    <w:rsid w:val="007B5636"/>
    <w:rsid w:val="007B5936"/>
    <w:rsid w:val="007B6327"/>
    <w:rsid w:val="007B674A"/>
    <w:rsid w:val="007B7C1A"/>
    <w:rsid w:val="007B7CED"/>
    <w:rsid w:val="007C0E9D"/>
    <w:rsid w:val="007C3954"/>
    <w:rsid w:val="007C3967"/>
    <w:rsid w:val="007C46EE"/>
    <w:rsid w:val="007C5BF3"/>
    <w:rsid w:val="007C61AB"/>
    <w:rsid w:val="007C712F"/>
    <w:rsid w:val="007D6965"/>
    <w:rsid w:val="007D6D82"/>
    <w:rsid w:val="007D7AF4"/>
    <w:rsid w:val="007E0E66"/>
    <w:rsid w:val="007E2033"/>
    <w:rsid w:val="007E234D"/>
    <w:rsid w:val="007E2FB0"/>
    <w:rsid w:val="007E47B8"/>
    <w:rsid w:val="007E58BE"/>
    <w:rsid w:val="007E6135"/>
    <w:rsid w:val="007E7672"/>
    <w:rsid w:val="007F1D76"/>
    <w:rsid w:val="007F2F67"/>
    <w:rsid w:val="007F3224"/>
    <w:rsid w:val="007F34F7"/>
    <w:rsid w:val="007F3821"/>
    <w:rsid w:val="007F4B19"/>
    <w:rsid w:val="007F52A5"/>
    <w:rsid w:val="007F52BA"/>
    <w:rsid w:val="007F53DF"/>
    <w:rsid w:val="007F73BA"/>
    <w:rsid w:val="00800208"/>
    <w:rsid w:val="00800EC8"/>
    <w:rsid w:val="00802733"/>
    <w:rsid w:val="00804645"/>
    <w:rsid w:val="0080481F"/>
    <w:rsid w:val="00804A5B"/>
    <w:rsid w:val="00804FC4"/>
    <w:rsid w:val="00805417"/>
    <w:rsid w:val="00806690"/>
    <w:rsid w:val="008109FF"/>
    <w:rsid w:val="008125B1"/>
    <w:rsid w:val="00815F18"/>
    <w:rsid w:val="00820704"/>
    <w:rsid w:val="00822743"/>
    <w:rsid w:val="00822752"/>
    <w:rsid w:val="008245B1"/>
    <w:rsid w:val="008252F8"/>
    <w:rsid w:val="00825333"/>
    <w:rsid w:val="008273FE"/>
    <w:rsid w:val="00827D87"/>
    <w:rsid w:val="00827E73"/>
    <w:rsid w:val="0083090F"/>
    <w:rsid w:val="00830D4E"/>
    <w:rsid w:val="00831C25"/>
    <w:rsid w:val="008324E9"/>
    <w:rsid w:val="00833C05"/>
    <w:rsid w:val="00836045"/>
    <w:rsid w:val="008366BD"/>
    <w:rsid w:val="00842260"/>
    <w:rsid w:val="008429E3"/>
    <w:rsid w:val="008429ED"/>
    <w:rsid w:val="00842D51"/>
    <w:rsid w:val="00842DF7"/>
    <w:rsid w:val="0084405B"/>
    <w:rsid w:val="008466A3"/>
    <w:rsid w:val="008530B1"/>
    <w:rsid w:val="008531BD"/>
    <w:rsid w:val="00856340"/>
    <w:rsid w:val="00857616"/>
    <w:rsid w:val="00861824"/>
    <w:rsid w:val="008626A7"/>
    <w:rsid w:val="00863159"/>
    <w:rsid w:val="00863684"/>
    <w:rsid w:val="00863E48"/>
    <w:rsid w:val="00863F78"/>
    <w:rsid w:val="008644D2"/>
    <w:rsid w:val="008713C3"/>
    <w:rsid w:val="00871696"/>
    <w:rsid w:val="008716C5"/>
    <w:rsid w:val="0087338E"/>
    <w:rsid w:val="008736CF"/>
    <w:rsid w:val="00873A70"/>
    <w:rsid w:val="008746A0"/>
    <w:rsid w:val="0087486C"/>
    <w:rsid w:val="008748AD"/>
    <w:rsid w:val="00874F23"/>
    <w:rsid w:val="00876D18"/>
    <w:rsid w:val="00882B19"/>
    <w:rsid w:val="00883A0E"/>
    <w:rsid w:val="0088408E"/>
    <w:rsid w:val="00885064"/>
    <w:rsid w:val="0088587B"/>
    <w:rsid w:val="008862C7"/>
    <w:rsid w:val="008865EA"/>
    <w:rsid w:val="00887390"/>
    <w:rsid w:val="00892F23"/>
    <w:rsid w:val="00893CE3"/>
    <w:rsid w:val="008943C6"/>
    <w:rsid w:val="008947B7"/>
    <w:rsid w:val="00894EAA"/>
    <w:rsid w:val="008A092E"/>
    <w:rsid w:val="008A2A12"/>
    <w:rsid w:val="008A2B6B"/>
    <w:rsid w:val="008A2C21"/>
    <w:rsid w:val="008A33EB"/>
    <w:rsid w:val="008A36E2"/>
    <w:rsid w:val="008A3D93"/>
    <w:rsid w:val="008A739F"/>
    <w:rsid w:val="008B0D5E"/>
    <w:rsid w:val="008B2674"/>
    <w:rsid w:val="008B2E75"/>
    <w:rsid w:val="008B66EF"/>
    <w:rsid w:val="008B721C"/>
    <w:rsid w:val="008B759D"/>
    <w:rsid w:val="008C106F"/>
    <w:rsid w:val="008C209F"/>
    <w:rsid w:val="008C2F26"/>
    <w:rsid w:val="008C5BE7"/>
    <w:rsid w:val="008C6760"/>
    <w:rsid w:val="008C6EE0"/>
    <w:rsid w:val="008D044F"/>
    <w:rsid w:val="008D05CD"/>
    <w:rsid w:val="008D0F96"/>
    <w:rsid w:val="008D1338"/>
    <w:rsid w:val="008D1784"/>
    <w:rsid w:val="008D4B54"/>
    <w:rsid w:val="008D54C6"/>
    <w:rsid w:val="008D58D0"/>
    <w:rsid w:val="008D5D05"/>
    <w:rsid w:val="008D61BC"/>
    <w:rsid w:val="008D6366"/>
    <w:rsid w:val="008D7323"/>
    <w:rsid w:val="008E1E7F"/>
    <w:rsid w:val="008E3F06"/>
    <w:rsid w:val="008E765A"/>
    <w:rsid w:val="008E7E46"/>
    <w:rsid w:val="008F0351"/>
    <w:rsid w:val="008F0960"/>
    <w:rsid w:val="008F2BDB"/>
    <w:rsid w:val="008F305B"/>
    <w:rsid w:val="008F3F1B"/>
    <w:rsid w:val="008F479C"/>
    <w:rsid w:val="008F543C"/>
    <w:rsid w:val="008F5FF6"/>
    <w:rsid w:val="008F60D3"/>
    <w:rsid w:val="00900D8B"/>
    <w:rsid w:val="009018BC"/>
    <w:rsid w:val="00905A00"/>
    <w:rsid w:val="00906B7D"/>
    <w:rsid w:val="00907727"/>
    <w:rsid w:val="00910B68"/>
    <w:rsid w:val="00910C2E"/>
    <w:rsid w:val="00912422"/>
    <w:rsid w:val="00913948"/>
    <w:rsid w:val="0091396B"/>
    <w:rsid w:val="00913ACE"/>
    <w:rsid w:val="009146C3"/>
    <w:rsid w:val="00914878"/>
    <w:rsid w:val="00916149"/>
    <w:rsid w:val="009167C4"/>
    <w:rsid w:val="0091683A"/>
    <w:rsid w:val="00916EA9"/>
    <w:rsid w:val="00920D49"/>
    <w:rsid w:val="00936062"/>
    <w:rsid w:val="009360A7"/>
    <w:rsid w:val="009377D5"/>
    <w:rsid w:val="00937D2B"/>
    <w:rsid w:val="00940C23"/>
    <w:rsid w:val="009415B9"/>
    <w:rsid w:val="009416A1"/>
    <w:rsid w:val="00941E32"/>
    <w:rsid w:val="00945C9E"/>
    <w:rsid w:val="00946D0D"/>
    <w:rsid w:val="009475F7"/>
    <w:rsid w:val="00947A9E"/>
    <w:rsid w:val="009522CA"/>
    <w:rsid w:val="00952FD7"/>
    <w:rsid w:val="00955123"/>
    <w:rsid w:val="00955FC3"/>
    <w:rsid w:val="00956D5B"/>
    <w:rsid w:val="00962D62"/>
    <w:rsid w:val="0096598F"/>
    <w:rsid w:val="00966811"/>
    <w:rsid w:val="00966F78"/>
    <w:rsid w:val="00970B89"/>
    <w:rsid w:val="00971C50"/>
    <w:rsid w:val="00972C03"/>
    <w:rsid w:val="00973FA0"/>
    <w:rsid w:val="00975A1A"/>
    <w:rsid w:val="00975FBA"/>
    <w:rsid w:val="0097633A"/>
    <w:rsid w:val="0097778C"/>
    <w:rsid w:val="00980737"/>
    <w:rsid w:val="00980D17"/>
    <w:rsid w:val="00982327"/>
    <w:rsid w:val="009833D8"/>
    <w:rsid w:val="00983A63"/>
    <w:rsid w:val="00983AD7"/>
    <w:rsid w:val="009842BB"/>
    <w:rsid w:val="0098525A"/>
    <w:rsid w:val="009860B0"/>
    <w:rsid w:val="00987046"/>
    <w:rsid w:val="0099003E"/>
    <w:rsid w:val="009956A0"/>
    <w:rsid w:val="00995BA0"/>
    <w:rsid w:val="009961B9"/>
    <w:rsid w:val="00996C84"/>
    <w:rsid w:val="00997643"/>
    <w:rsid w:val="00997D53"/>
    <w:rsid w:val="009A2425"/>
    <w:rsid w:val="009A25E0"/>
    <w:rsid w:val="009A303A"/>
    <w:rsid w:val="009A4B4A"/>
    <w:rsid w:val="009A6740"/>
    <w:rsid w:val="009A68DE"/>
    <w:rsid w:val="009A7A2A"/>
    <w:rsid w:val="009B0B5F"/>
    <w:rsid w:val="009B261B"/>
    <w:rsid w:val="009B3189"/>
    <w:rsid w:val="009B4853"/>
    <w:rsid w:val="009B4C3D"/>
    <w:rsid w:val="009B5B11"/>
    <w:rsid w:val="009B7103"/>
    <w:rsid w:val="009C3353"/>
    <w:rsid w:val="009C4021"/>
    <w:rsid w:val="009C52D2"/>
    <w:rsid w:val="009C5C9C"/>
    <w:rsid w:val="009C670C"/>
    <w:rsid w:val="009D32F8"/>
    <w:rsid w:val="009D60EE"/>
    <w:rsid w:val="009D7221"/>
    <w:rsid w:val="009E03FB"/>
    <w:rsid w:val="009E051E"/>
    <w:rsid w:val="009E1F6D"/>
    <w:rsid w:val="009E31D2"/>
    <w:rsid w:val="009E60B1"/>
    <w:rsid w:val="009E69BE"/>
    <w:rsid w:val="009E742F"/>
    <w:rsid w:val="009F1D7C"/>
    <w:rsid w:val="009F2F82"/>
    <w:rsid w:val="009F34DA"/>
    <w:rsid w:val="009F48CD"/>
    <w:rsid w:val="009F54A3"/>
    <w:rsid w:val="009F69A0"/>
    <w:rsid w:val="00A03C99"/>
    <w:rsid w:val="00A03F3A"/>
    <w:rsid w:val="00A0463C"/>
    <w:rsid w:val="00A0486B"/>
    <w:rsid w:val="00A14EA3"/>
    <w:rsid w:val="00A17C76"/>
    <w:rsid w:val="00A20E7F"/>
    <w:rsid w:val="00A224A5"/>
    <w:rsid w:val="00A22AE5"/>
    <w:rsid w:val="00A22B69"/>
    <w:rsid w:val="00A23DDE"/>
    <w:rsid w:val="00A248FC"/>
    <w:rsid w:val="00A25B28"/>
    <w:rsid w:val="00A27B26"/>
    <w:rsid w:val="00A30661"/>
    <w:rsid w:val="00A313D5"/>
    <w:rsid w:val="00A326AB"/>
    <w:rsid w:val="00A3290A"/>
    <w:rsid w:val="00A34FD9"/>
    <w:rsid w:val="00A3615B"/>
    <w:rsid w:val="00A37523"/>
    <w:rsid w:val="00A40361"/>
    <w:rsid w:val="00A4114C"/>
    <w:rsid w:val="00A417F9"/>
    <w:rsid w:val="00A43AE0"/>
    <w:rsid w:val="00A43FD1"/>
    <w:rsid w:val="00A44A8D"/>
    <w:rsid w:val="00A44D01"/>
    <w:rsid w:val="00A5082E"/>
    <w:rsid w:val="00A50B84"/>
    <w:rsid w:val="00A5119F"/>
    <w:rsid w:val="00A5131A"/>
    <w:rsid w:val="00A514BD"/>
    <w:rsid w:val="00A522C6"/>
    <w:rsid w:val="00A52CC4"/>
    <w:rsid w:val="00A53244"/>
    <w:rsid w:val="00A56173"/>
    <w:rsid w:val="00A56E1C"/>
    <w:rsid w:val="00A5718F"/>
    <w:rsid w:val="00A616DA"/>
    <w:rsid w:val="00A644EC"/>
    <w:rsid w:val="00A64C1D"/>
    <w:rsid w:val="00A6624F"/>
    <w:rsid w:val="00A66674"/>
    <w:rsid w:val="00A71716"/>
    <w:rsid w:val="00A72FA5"/>
    <w:rsid w:val="00A73CD3"/>
    <w:rsid w:val="00A74C32"/>
    <w:rsid w:val="00A76859"/>
    <w:rsid w:val="00A80908"/>
    <w:rsid w:val="00A82DC9"/>
    <w:rsid w:val="00A83863"/>
    <w:rsid w:val="00A84030"/>
    <w:rsid w:val="00A84DA5"/>
    <w:rsid w:val="00A919D6"/>
    <w:rsid w:val="00A95490"/>
    <w:rsid w:val="00A9603C"/>
    <w:rsid w:val="00A9624F"/>
    <w:rsid w:val="00AA0A6E"/>
    <w:rsid w:val="00AA0AF9"/>
    <w:rsid w:val="00AA16BC"/>
    <w:rsid w:val="00AA180D"/>
    <w:rsid w:val="00AA4303"/>
    <w:rsid w:val="00AA4BD9"/>
    <w:rsid w:val="00AA4E14"/>
    <w:rsid w:val="00AA68A6"/>
    <w:rsid w:val="00AA6EB7"/>
    <w:rsid w:val="00AB07FE"/>
    <w:rsid w:val="00AB2189"/>
    <w:rsid w:val="00AB23DE"/>
    <w:rsid w:val="00AB2582"/>
    <w:rsid w:val="00AC19C1"/>
    <w:rsid w:val="00AC3DD8"/>
    <w:rsid w:val="00AC42E7"/>
    <w:rsid w:val="00AC7487"/>
    <w:rsid w:val="00AD0D6C"/>
    <w:rsid w:val="00AD11D4"/>
    <w:rsid w:val="00AD2EF0"/>
    <w:rsid w:val="00AD6494"/>
    <w:rsid w:val="00AD6B54"/>
    <w:rsid w:val="00AE2332"/>
    <w:rsid w:val="00AE239C"/>
    <w:rsid w:val="00AE3AC8"/>
    <w:rsid w:val="00AE3EB0"/>
    <w:rsid w:val="00AE6BC3"/>
    <w:rsid w:val="00AF037B"/>
    <w:rsid w:val="00AF0902"/>
    <w:rsid w:val="00AF31BC"/>
    <w:rsid w:val="00AF31CF"/>
    <w:rsid w:val="00AF3E85"/>
    <w:rsid w:val="00AF3F16"/>
    <w:rsid w:val="00AF4B72"/>
    <w:rsid w:val="00AF4D86"/>
    <w:rsid w:val="00AF501B"/>
    <w:rsid w:val="00AF5C94"/>
    <w:rsid w:val="00AF6B01"/>
    <w:rsid w:val="00B011B7"/>
    <w:rsid w:val="00B02661"/>
    <w:rsid w:val="00B03B22"/>
    <w:rsid w:val="00B05033"/>
    <w:rsid w:val="00B05C86"/>
    <w:rsid w:val="00B117F7"/>
    <w:rsid w:val="00B11E33"/>
    <w:rsid w:val="00B11F12"/>
    <w:rsid w:val="00B12224"/>
    <w:rsid w:val="00B135FC"/>
    <w:rsid w:val="00B13987"/>
    <w:rsid w:val="00B147BD"/>
    <w:rsid w:val="00B15438"/>
    <w:rsid w:val="00B15920"/>
    <w:rsid w:val="00B1647A"/>
    <w:rsid w:val="00B176FD"/>
    <w:rsid w:val="00B229A9"/>
    <w:rsid w:val="00B23CC6"/>
    <w:rsid w:val="00B248F4"/>
    <w:rsid w:val="00B253DF"/>
    <w:rsid w:val="00B26994"/>
    <w:rsid w:val="00B27AC8"/>
    <w:rsid w:val="00B307BA"/>
    <w:rsid w:val="00B307C8"/>
    <w:rsid w:val="00B3198F"/>
    <w:rsid w:val="00B31E2E"/>
    <w:rsid w:val="00B337B0"/>
    <w:rsid w:val="00B34BC5"/>
    <w:rsid w:val="00B3572F"/>
    <w:rsid w:val="00B35C3A"/>
    <w:rsid w:val="00B36360"/>
    <w:rsid w:val="00B36A31"/>
    <w:rsid w:val="00B40CA5"/>
    <w:rsid w:val="00B4147C"/>
    <w:rsid w:val="00B416BD"/>
    <w:rsid w:val="00B43DDE"/>
    <w:rsid w:val="00B45FDC"/>
    <w:rsid w:val="00B461B2"/>
    <w:rsid w:val="00B46E55"/>
    <w:rsid w:val="00B476C8"/>
    <w:rsid w:val="00B51C4E"/>
    <w:rsid w:val="00B51C8C"/>
    <w:rsid w:val="00B52C47"/>
    <w:rsid w:val="00B536CC"/>
    <w:rsid w:val="00B5372D"/>
    <w:rsid w:val="00B5379F"/>
    <w:rsid w:val="00B53A6E"/>
    <w:rsid w:val="00B57349"/>
    <w:rsid w:val="00B57887"/>
    <w:rsid w:val="00B60351"/>
    <w:rsid w:val="00B60692"/>
    <w:rsid w:val="00B6141B"/>
    <w:rsid w:val="00B62410"/>
    <w:rsid w:val="00B63694"/>
    <w:rsid w:val="00B64EB1"/>
    <w:rsid w:val="00B65CE6"/>
    <w:rsid w:val="00B66B8B"/>
    <w:rsid w:val="00B673DE"/>
    <w:rsid w:val="00B714B2"/>
    <w:rsid w:val="00B71607"/>
    <w:rsid w:val="00B7269D"/>
    <w:rsid w:val="00B74706"/>
    <w:rsid w:val="00B74CFD"/>
    <w:rsid w:val="00B752CC"/>
    <w:rsid w:val="00B75C84"/>
    <w:rsid w:val="00B777A6"/>
    <w:rsid w:val="00B77C77"/>
    <w:rsid w:val="00B77E58"/>
    <w:rsid w:val="00B77FA2"/>
    <w:rsid w:val="00B82178"/>
    <w:rsid w:val="00B8435F"/>
    <w:rsid w:val="00B845B5"/>
    <w:rsid w:val="00B84759"/>
    <w:rsid w:val="00B84AEE"/>
    <w:rsid w:val="00B8610E"/>
    <w:rsid w:val="00B865A7"/>
    <w:rsid w:val="00B86C31"/>
    <w:rsid w:val="00B86D30"/>
    <w:rsid w:val="00B90C50"/>
    <w:rsid w:val="00B94B6D"/>
    <w:rsid w:val="00B9555D"/>
    <w:rsid w:val="00B96DD7"/>
    <w:rsid w:val="00B97F97"/>
    <w:rsid w:val="00BA0DDD"/>
    <w:rsid w:val="00BA23AB"/>
    <w:rsid w:val="00BA244A"/>
    <w:rsid w:val="00BA25BE"/>
    <w:rsid w:val="00BA3E2B"/>
    <w:rsid w:val="00BA4055"/>
    <w:rsid w:val="00BA4CB4"/>
    <w:rsid w:val="00BA6D39"/>
    <w:rsid w:val="00BB09E6"/>
    <w:rsid w:val="00BB0F68"/>
    <w:rsid w:val="00BB182E"/>
    <w:rsid w:val="00BB2040"/>
    <w:rsid w:val="00BB47A3"/>
    <w:rsid w:val="00BB4E21"/>
    <w:rsid w:val="00BB5048"/>
    <w:rsid w:val="00BB5D20"/>
    <w:rsid w:val="00BB6306"/>
    <w:rsid w:val="00BB79E6"/>
    <w:rsid w:val="00BB7B16"/>
    <w:rsid w:val="00BC13EE"/>
    <w:rsid w:val="00BC23E1"/>
    <w:rsid w:val="00BC412A"/>
    <w:rsid w:val="00BC6929"/>
    <w:rsid w:val="00BC7959"/>
    <w:rsid w:val="00BD36AF"/>
    <w:rsid w:val="00BD3927"/>
    <w:rsid w:val="00BD3B4C"/>
    <w:rsid w:val="00BD3F50"/>
    <w:rsid w:val="00BD5DFB"/>
    <w:rsid w:val="00BD7281"/>
    <w:rsid w:val="00BD797B"/>
    <w:rsid w:val="00BE0779"/>
    <w:rsid w:val="00BE0C7E"/>
    <w:rsid w:val="00BE2284"/>
    <w:rsid w:val="00BE3D34"/>
    <w:rsid w:val="00BE5D95"/>
    <w:rsid w:val="00BE6428"/>
    <w:rsid w:val="00BE6DC0"/>
    <w:rsid w:val="00BE7474"/>
    <w:rsid w:val="00BF0551"/>
    <w:rsid w:val="00BF2EAC"/>
    <w:rsid w:val="00BF3281"/>
    <w:rsid w:val="00BF3F61"/>
    <w:rsid w:val="00BF4AF9"/>
    <w:rsid w:val="00BF56DB"/>
    <w:rsid w:val="00BF6E91"/>
    <w:rsid w:val="00BF7E42"/>
    <w:rsid w:val="00C01876"/>
    <w:rsid w:val="00C034DA"/>
    <w:rsid w:val="00C06972"/>
    <w:rsid w:val="00C07C3F"/>
    <w:rsid w:val="00C11C53"/>
    <w:rsid w:val="00C16411"/>
    <w:rsid w:val="00C17F69"/>
    <w:rsid w:val="00C212C5"/>
    <w:rsid w:val="00C238ED"/>
    <w:rsid w:val="00C2586D"/>
    <w:rsid w:val="00C26896"/>
    <w:rsid w:val="00C31063"/>
    <w:rsid w:val="00C3136E"/>
    <w:rsid w:val="00C31C7C"/>
    <w:rsid w:val="00C35ACD"/>
    <w:rsid w:val="00C35EB7"/>
    <w:rsid w:val="00C37B02"/>
    <w:rsid w:val="00C404EA"/>
    <w:rsid w:val="00C428C0"/>
    <w:rsid w:val="00C43536"/>
    <w:rsid w:val="00C44AC3"/>
    <w:rsid w:val="00C45A70"/>
    <w:rsid w:val="00C47284"/>
    <w:rsid w:val="00C478C1"/>
    <w:rsid w:val="00C52A6E"/>
    <w:rsid w:val="00C54CC9"/>
    <w:rsid w:val="00C557DC"/>
    <w:rsid w:val="00C562E7"/>
    <w:rsid w:val="00C565E9"/>
    <w:rsid w:val="00C56CA2"/>
    <w:rsid w:val="00C602F6"/>
    <w:rsid w:val="00C60882"/>
    <w:rsid w:val="00C60B66"/>
    <w:rsid w:val="00C63B15"/>
    <w:rsid w:val="00C64E64"/>
    <w:rsid w:val="00C65C44"/>
    <w:rsid w:val="00C66ACF"/>
    <w:rsid w:val="00C676DD"/>
    <w:rsid w:val="00C679B5"/>
    <w:rsid w:val="00C67F9D"/>
    <w:rsid w:val="00C71B61"/>
    <w:rsid w:val="00C72A72"/>
    <w:rsid w:val="00C73914"/>
    <w:rsid w:val="00C80065"/>
    <w:rsid w:val="00C80855"/>
    <w:rsid w:val="00C8142F"/>
    <w:rsid w:val="00C8150F"/>
    <w:rsid w:val="00C838C0"/>
    <w:rsid w:val="00C85015"/>
    <w:rsid w:val="00C8560F"/>
    <w:rsid w:val="00C861C1"/>
    <w:rsid w:val="00C8714D"/>
    <w:rsid w:val="00C878BE"/>
    <w:rsid w:val="00C90DC1"/>
    <w:rsid w:val="00C91CDC"/>
    <w:rsid w:val="00C92432"/>
    <w:rsid w:val="00C92492"/>
    <w:rsid w:val="00C92A35"/>
    <w:rsid w:val="00C9351A"/>
    <w:rsid w:val="00C93867"/>
    <w:rsid w:val="00C93BA2"/>
    <w:rsid w:val="00C9642A"/>
    <w:rsid w:val="00C97836"/>
    <w:rsid w:val="00CA2EE9"/>
    <w:rsid w:val="00CA4743"/>
    <w:rsid w:val="00CA4A8F"/>
    <w:rsid w:val="00CA4C83"/>
    <w:rsid w:val="00CA5B7B"/>
    <w:rsid w:val="00CB0BFD"/>
    <w:rsid w:val="00CB15DB"/>
    <w:rsid w:val="00CB2C7C"/>
    <w:rsid w:val="00CB49F3"/>
    <w:rsid w:val="00CB5197"/>
    <w:rsid w:val="00CB6996"/>
    <w:rsid w:val="00CC045C"/>
    <w:rsid w:val="00CC26C5"/>
    <w:rsid w:val="00CC324D"/>
    <w:rsid w:val="00CC3604"/>
    <w:rsid w:val="00CC603C"/>
    <w:rsid w:val="00CC6B7C"/>
    <w:rsid w:val="00CC74A8"/>
    <w:rsid w:val="00CD0457"/>
    <w:rsid w:val="00CD19F7"/>
    <w:rsid w:val="00CD4C87"/>
    <w:rsid w:val="00CD5995"/>
    <w:rsid w:val="00CD7B90"/>
    <w:rsid w:val="00CD7C3A"/>
    <w:rsid w:val="00CE0319"/>
    <w:rsid w:val="00CE0F12"/>
    <w:rsid w:val="00CE154C"/>
    <w:rsid w:val="00CE249A"/>
    <w:rsid w:val="00CE27C9"/>
    <w:rsid w:val="00CE2CAF"/>
    <w:rsid w:val="00CE3DC0"/>
    <w:rsid w:val="00CE49D7"/>
    <w:rsid w:val="00CE4C42"/>
    <w:rsid w:val="00CE4DB0"/>
    <w:rsid w:val="00CF02AD"/>
    <w:rsid w:val="00CF27D8"/>
    <w:rsid w:val="00CF529C"/>
    <w:rsid w:val="00CF7ABF"/>
    <w:rsid w:val="00D01A37"/>
    <w:rsid w:val="00D03F79"/>
    <w:rsid w:val="00D0639C"/>
    <w:rsid w:val="00D07957"/>
    <w:rsid w:val="00D10AA1"/>
    <w:rsid w:val="00D110FC"/>
    <w:rsid w:val="00D1259C"/>
    <w:rsid w:val="00D13CAA"/>
    <w:rsid w:val="00D14693"/>
    <w:rsid w:val="00D14C5B"/>
    <w:rsid w:val="00D17895"/>
    <w:rsid w:val="00D20AEE"/>
    <w:rsid w:val="00D20E35"/>
    <w:rsid w:val="00D21A21"/>
    <w:rsid w:val="00D221F5"/>
    <w:rsid w:val="00D24367"/>
    <w:rsid w:val="00D24521"/>
    <w:rsid w:val="00D245E7"/>
    <w:rsid w:val="00D269BB"/>
    <w:rsid w:val="00D27247"/>
    <w:rsid w:val="00D30941"/>
    <w:rsid w:val="00D311DA"/>
    <w:rsid w:val="00D312B0"/>
    <w:rsid w:val="00D32C10"/>
    <w:rsid w:val="00D3473B"/>
    <w:rsid w:val="00D34AA5"/>
    <w:rsid w:val="00D34D14"/>
    <w:rsid w:val="00D363FF"/>
    <w:rsid w:val="00D36F5C"/>
    <w:rsid w:val="00D42283"/>
    <w:rsid w:val="00D429D4"/>
    <w:rsid w:val="00D44817"/>
    <w:rsid w:val="00D466B2"/>
    <w:rsid w:val="00D50765"/>
    <w:rsid w:val="00D564DE"/>
    <w:rsid w:val="00D604EF"/>
    <w:rsid w:val="00D60732"/>
    <w:rsid w:val="00D61756"/>
    <w:rsid w:val="00D6275B"/>
    <w:rsid w:val="00D63D18"/>
    <w:rsid w:val="00D6447A"/>
    <w:rsid w:val="00D65814"/>
    <w:rsid w:val="00D67011"/>
    <w:rsid w:val="00D67303"/>
    <w:rsid w:val="00D70E21"/>
    <w:rsid w:val="00D71AFB"/>
    <w:rsid w:val="00D72037"/>
    <w:rsid w:val="00D726C0"/>
    <w:rsid w:val="00D74A2D"/>
    <w:rsid w:val="00D75FDE"/>
    <w:rsid w:val="00D76704"/>
    <w:rsid w:val="00D76BA6"/>
    <w:rsid w:val="00D76E9A"/>
    <w:rsid w:val="00D81B71"/>
    <w:rsid w:val="00D84A45"/>
    <w:rsid w:val="00D85407"/>
    <w:rsid w:val="00D87E58"/>
    <w:rsid w:val="00D87F34"/>
    <w:rsid w:val="00D90441"/>
    <w:rsid w:val="00D91271"/>
    <w:rsid w:val="00D9180B"/>
    <w:rsid w:val="00D92F4F"/>
    <w:rsid w:val="00D935DB"/>
    <w:rsid w:val="00D9446B"/>
    <w:rsid w:val="00D94AF0"/>
    <w:rsid w:val="00D95113"/>
    <w:rsid w:val="00D96B85"/>
    <w:rsid w:val="00DA07B5"/>
    <w:rsid w:val="00DA0BCA"/>
    <w:rsid w:val="00DA2BA7"/>
    <w:rsid w:val="00DA50E4"/>
    <w:rsid w:val="00DA5374"/>
    <w:rsid w:val="00DA5E9C"/>
    <w:rsid w:val="00DA6783"/>
    <w:rsid w:val="00DB02B7"/>
    <w:rsid w:val="00DB7D86"/>
    <w:rsid w:val="00DC04DA"/>
    <w:rsid w:val="00DC14DF"/>
    <w:rsid w:val="00DC2EBF"/>
    <w:rsid w:val="00DC309B"/>
    <w:rsid w:val="00DC3401"/>
    <w:rsid w:val="00DC4A78"/>
    <w:rsid w:val="00DC5C3C"/>
    <w:rsid w:val="00DD182D"/>
    <w:rsid w:val="00DD2EFC"/>
    <w:rsid w:val="00DD30B3"/>
    <w:rsid w:val="00DD36C0"/>
    <w:rsid w:val="00DD3EF2"/>
    <w:rsid w:val="00DD5E7E"/>
    <w:rsid w:val="00DE019B"/>
    <w:rsid w:val="00DE0C6A"/>
    <w:rsid w:val="00DE137F"/>
    <w:rsid w:val="00DE1A11"/>
    <w:rsid w:val="00DE1EB5"/>
    <w:rsid w:val="00DE3A0E"/>
    <w:rsid w:val="00DE5494"/>
    <w:rsid w:val="00DE5505"/>
    <w:rsid w:val="00DF18E7"/>
    <w:rsid w:val="00DF2157"/>
    <w:rsid w:val="00DF3FF5"/>
    <w:rsid w:val="00DF43D4"/>
    <w:rsid w:val="00DF49B1"/>
    <w:rsid w:val="00DF4F95"/>
    <w:rsid w:val="00E0047D"/>
    <w:rsid w:val="00E03E7D"/>
    <w:rsid w:val="00E05924"/>
    <w:rsid w:val="00E101B5"/>
    <w:rsid w:val="00E10F07"/>
    <w:rsid w:val="00E11532"/>
    <w:rsid w:val="00E11D0F"/>
    <w:rsid w:val="00E1287C"/>
    <w:rsid w:val="00E12C04"/>
    <w:rsid w:val="00E13A41"/>
    <w:rsid w:val="00E13CD8"/>
    <w:rsid w:val="00E1421E"/>
    <w:rsid w:val="00E14DB1"/>
    <w:rsid w:val="00E159A6"/>
    <w:rsid w:val="00E17A92"/>
    <w:rsid w:val="00E207D1"/>
    <w:rsid w:val="00E2377A"/>
    <w:rsid w:val="00E24D70"/>
    <w:rsid w:val="00E2666C"/>
    <w:rsid w:val="00E2681E"/>
    <w:rsid w:val="00E27CCD"/>
    <w:rsid w:val="00E336B7"/>
    <w:rsid w:val="00E34FBC"/>
    <w:rsid w:val="00E36E0B"/>
    <w:rsid w:val="00E37966"/>
    <w:rsid w:val="00E40775"/>
    <w:rsid w:val="00E4296D"/>
    <w:rsid w:val="00E44221"/>
    <w:rsid w:val="00E44AD7"/>
    <w:rsid w:val="00E45C75"/>
    <w:rsid w:val="00E46128"/>
    <w:rsid w:val="00E52B10"/>
    <w:rsid w:val="00E52F65"/>
    <w:rsid w:val="00E5333D"/>
    <w:rsid w:val="00E55BE0"/>
    <w:rsid w:val="00E56179"/>
    <w:rsid w:val="00E56BFD"/>
    <w:rsid w:val="00E572DF"/>
    <w:rsid w:val="00E57FC6"/>
    <w:rsid w:val="00E63308"/>
    <w:rsid w:val="00E66870"/>
    <w:rsid w:val="00E66FD0"/>
    <w:rsid w:val="00E7006D"/>
    <w:rsid w:val="00E70467"/>
    <w:rsid w:val="00E712F9"/>
    <w:rsid w:val="00E72CD2"/>
    <w:rsid w:val="00E736A9"/>
    <w:rsid w:val="00E74E48"/>
    <w:rsid w:val="00E76F3D"/>
    <w:rsid w:val="00E777CB"/>
    <w:rsid w:val="00E808DA"/>
    <w:rsid w:val="00E80EA8"/>
    <w:rsid w:val="00E84168"/>
    <w:rsid w:val="00E84C5B"/>
    <w:rsid w:val="00E86F37"/>
    <w:rsid w:val="00E87258"/>
    <w:rsid w:val="00E908F6"/>
    <w:rsid w:val="00E91179"/>
    <w:rsid w:val="00E914F9"/>
    <w:rsid w:val="00E91755"/>
    <w:rsid w:val="00E918E6"/>
    <w:rsid w:val="00E92E85"/>
    <w:rsid w:val="00E94533"/>
    <w:rsid w:val="00E94ABF"/>
    <w:rsid w:val="00EA0089"/>
    <w:rsid w:val="00EA26BB"/>
    <w:rsid w:val="00EA395C"/>
    <w:rsid w:val="00EA5ACE"/>
    <w:rsid w:val="00EA7071"/>
    <w:rsid w:val="00EA77D5"/>
    <w:rsid w:val="00EB0052"/>
    <w:rsid w:val="00EB02C0"/>
    <w:rsid w:val="00EB0738"/>
    <w:rsid w:val="00EB1E75"/>
    <w:rsid w:val="00EB3CAD"/>
    <w:rsid w:val="00EB450D"/>
    <w:rsid w:val="00EB49A8"/>
    <w:rsid w:val="00EB64A3"/>
    <w:rsid w:val="00EB7FC0"/>
    <w:rsid w:val="00EC1339"/>
    <w:rsid w:val="00EC2185"/>
    <w:rsid w:val="00EC37BD"/>
    <w:rsid w:val="00EC4B7C"/>
    <w:rsid w:val="00EC69AF"/>
    <w:rsid w:val="00EC7C4B"/>
    <w:rsid w:val="00ED06AF"/>
    <w:rsid w:val="00ED10B4"/>
    <w:rsid w:val="00ED2B96"/>
    <w:rsid w:val="00ED3449"/>
    <w:rsid w:val="00ED58C5"/>
    <w:rsid w:val="00ED7128"/>
    <w:rsid w:val="00ED7363"/>
    <w:rsid w:val="00ED7C0C"/>
    <w:rsid w:val="00EE0F87"/>
    <w:rsid w:val="00EE1A1A"/>
    <w:rsid w:val="00EE2E33"/>
    <w:rsid w:val="00EE3991"/>
    <w:rsid w:val="00EE3E64"/>
    <w:rsid w:val="00EE561A"/>
    <w:rsid w:val="00EE6054"/>
    <w:rsid w:val="00EE60FE"/>
    <w:rsid w:val="00EF09BC"/>
    <w:rsid w:val="00EF2B03"/>
    <w:rsid w:val="00EF4916"/>
    <w:rsid w:val="00EF688F"/>
    <w:rsid w:val="00EF7371"/>
    <w:rsid w:val="00F02505"/>
    <w:rsid w:val="00F04B83"/>
    <w:rsid w:val="00F051C7"/>
    <w:rsid w:val="00F05933"/>
    <w:rsid w:val="00F10EC8"/>
    <w:rsid w:val="00F10F56"/>
    <w:rsid w:val="00F1247C"/>
    <w:rsid w:val="00F12C37"/>
    <w:rsid w:val="00F13517"/>
    <w:rsid w:val="00F1590F"/>
    <w:rsid w:val="00F162D9"/>
    <w:rsid w:val="00F17255"/>
    <w:rsid w:val="00F20675"/>
    <w:rsid w:val="00F212E9"/>
    <w:rsid w:val="00F21AE2"/>
    <w:rsid w:val="00F21C56"/>
    <w:rsid w:val="00F22248"/>
    <w:rsid w:val="00F23165"/>
    <w:rsid w:val="00F24CAD"/>
    <w:rsid w:val="00F24CD8"/>
    <w:rsid w:val="00F24E28"/>
    <w:rsid w:val="00F2521C"/>
    <w:rsid w:val="00F267AA"/>
    <w:rsid w:val="00F31649"/>
    <w:rsid w:val="00F31E0A"/>
    <w:rsid w:val="00F33F8C"/>
    <w:rsid w:val="00F35201"/>
    <w:rsid w:val="00F35229"/>
    <w:rsid w:val="00F372D0"/>
    <w:rsid w:val="00F42D3A"/>
    <w:rsid w:val="00F43C3C"/>
    <w:rsid w:val="00F47492"/>
    <w:rsid w:val="00F503DC"/>
    <w:rsid w:val="00F51E51"/>
    <w:rsid w:val="00F53B8D"/>
    <w:rsid w:val="00F5592F"/>
    <w:rsid w:val="00F55BA3"/>
    <w:rsid w:val="00F56024"/>
    <w:rsid w:val="00F5674B"/>
    <w:rsid w:val="00F57EDD"/>
    <w:rsid w:val="00F62C34"/>
    <w:rsid w:val="00F667D3"/>
    <w:rsid w:val="00F67E7C"/>
    <w:rsid w:val="00F7132F"/>
    <w:rsid w:val="00F73639"/>
    <w:rsid w:val="00F73E29"/>
    <w:rsid w:val="00F8027B"/>
    <w:rsid w:val="00F804B3"/>
    <w:rsid w:val="00F8345F"/>
    <w:rsid w:val="00F85A09"/>
    <w:rsid w:val="00F86EE9"/>
    <w:rsid w:val="00F909B4"/>
    <w:rsid w:val="00F9310E"/>
    <w:rsid w:val="00FA4223"/>
    <w:rsid w:val="00FA428F"/>
    <w:rsid w:val="00FA444E"/>
    <w:rsid w:val="00FB02D4"/>
    <w:rsid w:val="00FB1A74"/>
    <w:rsid w:val="00FB1A79"/>
    <w:rsid w:val="00FB1AAE"/>
    <w:rsid w:val="00FB3114"/>
    <w:rsid w:val="00FB3965"/>
    <w:rsid w:val="00FB536A"/>
    <w:rsid w:val="00FB5B3B"/>
    <w:rsid w:val="00FC09CA"/>
    <w:rsid w:val="00FC0A9C"/>
    <w:rsid w:val="00FC13EB"/>
    <w:rsid w:val="00FC1A89"/>
    <w:rsid w:val="00FC3131"/>
    <w:rsid w:val="00FD06CC"/>
    <w:rsid w:val="00FD0F7F"/>
    <w:rsid w:val="00FD1A43"/>
    <w:rsid w:val="00FD3137"/>
    <w:rsid w:val="00FD392A"/>
    <w:rsid w:val="00FD5882"/>
    <w:rsid w:val="00FE0012"/>
    <w:rsid w:val="00FE0AE3"/>
    <w:rsid w:val="00FE1472"/>
    <w:rsid w:val="00FE2960"/>
    <w:rsid w:val="00FE2EBA"/>
    <w:rsid w:val="00FE40A6"/>
    <w:rsid w:val="00FE6FDA"/>
    <w:rsid w:val="00FE7226"/>
    <w:rsid w:val="00FE7FBF"/>
    <w:rsid w:val="00FF10A4"/>
    <w:rsid w:val="00FF1304"/>
    <w:rsid w:val="00FF5EB1"/>
    <w:rsid w:val="00FF5F1B"/>
    <w:rsid w:val="00FF700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7DE6202"/>
  <w15:chartTrackingRefBased/>
  <w15:docId w15:val="{89233DD4-BFA8-4EDF-89B9-CCE612F24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s-MX" w:eastAsia="es-MX"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72"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10B0"/>
    <w:pPr>
      <w:spacing w:after="200"/>
    </w:pPr>
    <w:rPr>
      <w:sz w:val="24"/>
      <w:szCs w:val="24"/>
      <w:lang w:val="es-ES_tradnl"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3F25A8"/>
    <w:pPr>
      <w:tabs>
        <w:tab w:val="center" w:pos="4419"/>
        <w:tab w:val="right" w:pos="8838"/>
      </w:tabs>
    </w:pPr>
  </w:style>
  <w:style w:type="character" w:customStyle="1" w:styleId="EncabezadoCar">
    <w:name w:val="Encabezado Car"/>
    <w:link w:val="Encabezado"/>
    <w:uiPriority w:val="99"/>
    <w:rsid w:val="003F25A8"/>
    <w:rPr>
      <w:sz w:val="24"/>
      <w:szCs w:val="24"/>
      <w:lang w:val="es-ES_tradnl" w:eastAsia="en-US"/>
    </w:rPr>
  </w:style>
  <w:style w:type="paragraph" w:styleId="Piedepgina">
    <w:name w:val="footer"/>
    <w:basedOn w:val="Normal"/>
    <w:link w:val="PiedepginaCar"/>
    <w:rsid w:val="003F25A8"/>
    <w:pPr>
      <w:tabs>
        <w:tab w:val="center" w:pos="4419"/>
        <w:tab w:val="right" w:pos="8838"/>
      </w:tabs>
    </w:pPr>
  </w:style>
  <w:style w:type="character" w:customStyle="1" w:styleId="PiedepginaCar">
    <w:name w:val="Pie de página Car"/>
    <w:link w:val="Piedepgina"/>
    <w:rsid w:val="003F25A8"/>
    <w:rPr>
      <w:sz w:val="24"/>
      <w:szCs w:val="24"/>
      <w:lang w:val="es-ES_tradnl" w:eastAsia="en-US"/>
    </w:rPr>
  </w:style>
  <w:style w:type="paragraph" w:styleId="Textodeglobo">
    <w:name w:val="Balloon Text"/>
    <w:basedOn w:val="Normal"/>
    <w:link w:val="TextodegloboCar"/>
    <w:rsid w:val="00546396"/>
    <w:pPr>
      <w:spacing w:after="0"/>
    </w:pPr>
    <w:rPr>
      <w:rFonts w:ascii="Tahoma" w:hAnsi="Tahoma"/>
      <w:sz w:val="16"/>
      <w:szCs w:val="16"/>
    </w:rPr>
  </w:style>
  <w:style w:type="character" w:customStyle="1" w:styleId="TextodegloboCar">
    <w:name w:val="Texto de globo Car"/>
    <w:link w:val="Textodeglobo"/>
    <w:rsid w:val="00546396"/>
    <w:rPr>
      <w:rFonts w:ascii="Tahoma" w:hAnsi="Tahoma" w:cs="Tahoma"/>
      <w:sz w:val="16"/>
      <w:szCs w:val="16"/>
      <w:lang w:val="es-ES_tradnl" w:eastAsia="en-US"/>
    </w:rPr>
  </w:style>
  <w:style w:type="paragraph" w:customStyle="1" w:styleId="Listamulticolor-nfasis11">
    <w:name w:val="Lista multicolor - Énfasis 11"/>
    <w:basedOn w:val="Normal"/>
    <w:uiPriority w:val="34"/>
    <w:qFormat/>
    <w:rsid w:val="00C96707"/>
    <w:pPr>
      <w:spacing w:after="0"/>
      <w:ind w:left="720"/>
      <w:contextualSpacing/>
    </w:pPr>
    <w:rPr>
      <w:rFonts w:ascii="Arial Narrow" w:eastAsia="Times New Roman" w:hAnsi="Arial Narrow"/>
      <w:lang w:eastAsia="es-ES"/>
    </w:rPr>
  </w:style>
  <w:style w:type="paragraph" w:styleId="Sangradetextonormal">
    <w:name w:val="Body Text Indent"/>
    <w:basedOn w:val="Normal"/>
    <w:link w:val="SangradetextonormalCar"/>
    <w:rsid w:val="00E8537E"/>
    <w:pPr>
      <w:spacing w:after="0"/>
      <w:ind w:left="1440" w:hanging="1080"/>
      <w:jc w:val="both"/>
    </w:pPr>
    <w:rPr>
      <w:rFonts w:ascii="Arial" w:eastAsia="Times New Roman" w:hAnsi="Arial"/>
      <w:bCs/>
      <w:sz w:val="22"/>
      <w:lang w:val="es-ES" w:eastAsia="es-ES"/>
    </w:rPr>
  </w:style>
  <w:style w:type="character" w:customStyle="1" w:styleId="SangradetextonormalCar">
    <w:name w:val="Sangría de texto normal Car"/>
    <w:link w:val="Sangradetextonormal"/>
    <w:rsid w:val="00E8537E"/>
    <w:rPr>
      <w:rFonts w:ascii="Arial" w:eastAsia="Times New Roman" w:hAnsi="Arial" w:cs="Arial"/>
      <w:bCs/>
      <w:sz w:val="22"/>
      <w:szCs w:val="24"/>
      <w:lang w:val="es-ES" w:eastAsia="es-ES"/>
    </w:rPr>
  </w:style>
  <w:style w:type="character" w:styleId="Refdecomentario">
    <w:name w:val="annotation reference"/>
    <w:rsid w:val="00E957D0"/>
    <w:rPr>
      <w:sz w:val="16"/>
      <w:szCs w:val="16"/>
    </w:rPr>
  </w:style>
  <w:style w:type="paragraph" w:styleId="Textocomentario">
    <w:name w:val="annotation text"/>
    <w:basedOn w:val="Normal"/>
    <w:link w:val="TextocomentarioCar"/>
    <w:rsid w:val="00E957D0"/>
    <w:rPr>
      <w:sz w:val="20"/>
      <w:szCs w:val="20"/>
    </w:rPr>
  </w:style>
  <w:style w:type="character" w:customStyle="1" w:styleId="TextocomentarioCar">
    <w:name w:val="Texto comentario Car"/>
    <w:link w:val="Textocomentario"/>
    <w:rsid w:val="00E957D0"/>
    <w:rPr>
      <w:lang w:val="es-ES_tradnl" w:eastAsia="en-US"/>
    </w:rPr>
  </w:style>
  <w:style w:type="paragraph" w:styleId="Asuntodelcomentario">
    <w:name w:val="annotation subject"/>
    <w:basedOn w:val="Textocomentario"/>
    <w:next w:val="Textocomentario"/>
    <w:link w:val="AsuntodelcomentarioCar"/>
    <w:rsid w:val="00E957D0"/>
    <w:rPr>
      <w:b/>
      <w:bCs/>
    </w:rPr>
  </w:style>
  <w:style w:type="character" w:customStyle="1" w:styleId="AsuntodelcomentarioCar">
    <w:name w:val="Asunto del comentario Car"/>
    <w:link w:val="Asuntodelcomentario"/>
    <w:rsid w:val="00E957D0"/>
    <w:rPr>
      <w:b/>
      <w:bCs/>
      <w:lang w:val="es-ES_tradnl" w:eastAsia="en-US"/>
    </w:rPr>
  </w:style>
  <w:style w:type="paragraph" w:styleId="Prrafodelista">
    <w:name w:val="List Paragraph"/>
    <w:basedOn w:val="Normal"/>
    <w:link w:val="PrrafodelistaCar"/>
    <w:uiPriority w:val="72"/>
    <w:qFormat/>
    <w:rsid w:val="0088587B"/>
    <w:pPr>
      <w:ind w:left="720"/>
      <w:contextualSpacing/>
    </w:pPr>
  </w:style>
  <w:style w:type="paragraph" w:styleId="Textoindependiente3">
    <w:name w:val="Body Text 3"/>
    <w:basedOn w:val="Normal"/>
    <w:link w:val="Textoindependiente3Car"/>
    <w:unhideWhenUsed/>
    <w:rsid w:val="005140B8"/>
    <w:pPr>
      <w:spacing w:after="120"/>
    </w:pPr>
    <w:rPr>
      <w:sz w:val="16"/>
      <w:szCs w:val="16"/>
    </w:rPr>
  </w:style>
  <w:style w:type="character" w:customStyle="1" w:styleId="Textoindependiente3Car">
    <w:name w:val="Texto independiente 3 Car"/>
    <w:link w:val="Textoindependiente3"/>
    <w:rsid w:val="005140B8"/>
    <w:rPr>
      <w:sz w:val="16"/>
      <w:szCs w:val="16"/>
      <w:lang w:val="es-ES_tradnl" w:eastAsia="en-US"/>
    </w:rPr>
  </w:style>
  <w:style w:type="character" w:customStyle="1" w:styleId="apple-converted-space">
    <w:name w:val="apple-converted-space"/>
    <w:basedOn w:val="Fuentedeprrafopredeter"/>
    <w:rsid w:val="00D429D4"/>
  </w:style>
  <w:style w:type="paragraph" w:styleId="Revisin">
    <w:name w:val="Revision"/>
    <w:hidden/>
    <w:semiHidden/>
    <w:rsid w:val="00EA5ACE"/>
    <w:rPr>
      <w:sz w:val="24"/>
      <w:szCs w:val="24"/>
      <w:lang w:val="es-ES_tradnl" w:eastAsia="en-US"/>
    </w:rPr>
  </w:style>
  <w:style w:type="character" w:styleId="Hipervnculo">
    <w:name w:val="Hyperlink"/>
    <w:unhideWhenUsed/>
    <w:rsid w:val="002316BC"/>
    <w:rPr>
      <w:color w:val="0000FF"/>
      <w:u w:val="single"/>
    </w:rPr>
  </w:style>
  <w:style w:type="paragraph" w:customStyle="1" w:styleId="Estilo1">
    <w:name w:val="Estilo1"/>
    <w:basedOn w:val="Prrafodelista"/>
    <w:link w:val="Estilo1Car"/>
    <w:qFormat/>
    <w:rsid w:val="001B0356"/>
    <w:pPr>
      <w:numPr>
        <w:numId w:val="29"/>
      </w:numPr>
      <w:tabs>
        <w:tab w:val="left" w:pos="567"/>
      </w:tabs>
      <w:jc w:val="both"/>
    </w:pPr>
    <w:rPr>
      <w:rFonts w:ascii="Calibri" w:hAnsi="Calibri" w:cs="Calibri"/>
      <w:b/>
      <w:bCs/>
      <w:sz w:val="22"/>
      <w:szCs w:val="22"/>
    </w:rPr>
  </w:style>
  <w:style w:type="character" w:customStyle="1" w:styleId="PrrafodelistaCar">
    <w:name w:val="Párrafo de lista Car"/>
    <w:basedOn w:val="Fuentedeprrafopredeter"/>
    <w:link w:val="Prrafodelista"/>
    <w:uiPriority w:val="72"/>
    <w:rsid w:val="001B0356"/>
    <w:rPr>
      <w:sz w:val="24"/>
      <w:szCs w:val="24"/>
      <w:lang w:val="es-ES_tradnl" w:eastAsia="en-US"/>
    </w:rPr>
  </w:style>
  <w:style w:type="character" w:customStyle="1" w:styleId="Estilo1Car">
    <w:name w:val="Estilo1 Car"/>
    <w:basedOn w:val="PrrafodelistaCar"/>
    <w:link w:val="Estilo1"/>
    <w:rsid w:val="001B0356"/>
    <w:rPr>
      <w:rFonts w:ascii="Calibri" w:hAnsi="Calibri" w:cs="Calibri"/>
      <w:b/>
      <w:bCs/>
      <w:sz w:val="22"/>
      <w:szCs w:val="22"/>
      <w:lang w:val="es-ES_tradnl"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366983">
      <w:bodyDiv w:val="1"/>
      <w:marLeft w:val="0"/>
      <w:marRight w:val="0"/>
      <w:marTop w:val="0"/>
      <w:marBottom w:val="0"/>
      <w:divBdr>
        <w:top w:val="none" w:sz="0" w:space="0" w:color="auto"/>
        <w:left w:val="none" w:sz="0" w:space="0" w:color="auto"/>
        <w:bottom w:val="none" w:sz="0" w:space="0" w:color="auto"/>
        <w:right w:val="none" w:sz="0" w:space="0" w:color="auto"/>
      </w:divBdr>
    </w:div>
    <w:div w:id="422455898">
      <w:bodyDiv w:val="1"/>
      <w:marLeft w:val="0"/>
      <w:marRight w:val="0"/>
      <w:marTop w:val="0"/>
      <w:marBottom w:val="0"/>
      <w:divBdr>
        <w:top w:val="none" w:sz="0" w:space="0" w:color="auto"/>
        <w:left w:val="none" w:sz="0" w:space="0" w:color="auto"/>
        <w:bottom w:val="none" w:sz="0" w:space="0" w:color="auto"/>
        <w:right w:val="none" w:sz="0" w:space="0" w:color="auto"/>
      </w:divBdr>
    </w:div>
    <w:div w:id="523446155">
      <w:bodyDiv w:val="1"/>
      <w:marLeft w:val="0"/>
      <w:marRight w:val="0"/>
      <w:marTop w:val="0"/>
      <w:marBottom w:val="0"/>
      <w:divBdr>
        <w:top w:val="none" w:sz="0" w:space="0" w:color="auto"/>
        <w:left w:val="none" w:sz="0" w:space="0" w:color="auto"/>
        <w:bottom w:val="none" w:sz="0" w:space="0" w:color="auto"/>
        <w:right w:val="none" w:sz="0" w:space="0" w:color="auto"/>
      </w:divBdr>
    </w:div>
    <w:div w:id="589503920">
      <w:bodyDiv w:val="1"/>
      <w:marLeft w:val="0"/>
      <w:marRight w:val="0"/>
      <w:marTop w:val="0"/>
      <w:marBottom w:val="0"/>
      <w:divBdr>
        <w:top w:val="none" w:sz="0" w:space="0" w:color="auto"/>
        <w:left w:val="none" w:sz="0" w:space="0" w:color="auto"/>
        <w:bottom w:val="none" w:sz="0" w:space="0" w:color="auto"/>
        <w:right w:val="none" w:sz="0" w:space="0" w:color="auto"/>
      </w:divBdr>
      <w:divsChild>
        <w:div w:id="182287570">
          <w:marLeft w:val="0"/>
          <w:marRight w:val="0"/>
          <w:marTop w:val="0"/>
          <w:marBottom w:val="0"/>
          <w:divBdr>
            <w:top w:val="none" w:sz="0" w:space="0" w:color="auto"/>
            <w:left w:val="none" w:sz="0" w:space="0" w:color="auto"/>
            <w:bottom w:val="none" w:sz="0" w:space="0" w:color="auto"/>
            <w:right w:val="none" w:sz="0" w:space="0" w:color="auto"/>
          </w:divBdr>
        </w:div>
        <w:div w:id="1001347805">
          <w:marLeft w:val="0"/>
          <w:marRight w:val="0"/>
          <w:marTop w:val="0"/>
          <w:marBottom w:val="0"/>
          <w:divBdr>
            <w:top w:val="none" w:sz="0" w:space="0" w:color="auto"/>
            <w:left w:val="none" w:sz="0" w:space="0" w:color="auto"/>
            <w:bottom w:val="none" w:sz="0" w:space="0" w:color="auto"/>
            <w:right w:val="none" w:sz="0" w:space="0" w:color="auto"/>
          </w:divBdr>
        </w:div>
        <w:div w:id="1717729990">
          <w:marLeft w:val="0"/>
          <w:marRight w:val="0"/>
          <w:marTop w:val="0"/>
          <w:marBottom w:val="0"/>
          <w:divBdr>
            <w:top w:val="none" w:sz="0" w:space="0" w:color="auto"/>
            <w:left w:val="none" w:sz="0" w:space="0" w:color="auto"/>
            <w:bottom w:val="none" w:sz="0" w:space="0" w:color="auto"/>
            <w:right w:val="none" w:sz="0" w:space="0" w:color="auto"/>
          </w:divBdr>
        </w:div>
      </w:divsChild>
    </w:div>
    <w:div w:id="637028179">
      <w:bodyDiv w:val="1"/>
      <w:marLeft w:val="0"/>
      <w:marRight w:val="0"/>
      <w:marTop w:val="0"/>
      <w:marBottom w:val="0"/>
      <w:divBdr>
        <w:top w:val="none" w:sz="0" w:space="0" w:color="auto"/>
        <w:left w:val="none" w:sz="0" w:space="0" w:color="auto"/>
        <w:bottom w:val="none" w:sz="0" w:space="0" w:color="auto"/>
        <w:right w:val="none" w:sz="0" w:space="0" w:color="auto"/>
      </w:divBdr>
    </w:div>
    <w:div w:id="1053309167">
      <w:bodyDiv w:val="1"/>
      <w:marLeft w:val="0"/>
      <w:marRight w:val="0"/>
      <w:marTop w:val="0"/>
      <w:marBottom w:val="0"/>
      <w:divBdr>
        <w:top w:val="none" w:sz="0" w:space="0" w:color="auto"/>
        <w:left w:val="none" w:sz="0" w:space="0" w:color="auto"/>
        <w:bottom w:val="none" w:sz="0" w:space="0" w:color="auto"/>
        <w:right w:val="none" w:sz="0" w:space="0" w:color="auto"/>
      </w:divBdr>
    </w:div>
    <w:div w:id="1087926633">
      <w:bodyDiv w:val="1"/>
      <w:marLeft w:val="0"/>
      <w:marRight w:val="0"/>
      <w:marTop w:val="0"/>
      <w:marBottom w:val="0"/>
      <w:divBdr>
        <w:top w:val="none" w:sz="0" w:space="0" w:color="auto"/>
        <w:left w:val="none" w:sz="0" w:space="0" w:color="auto"/>
        <w:bottom w:val="none" w:sz="0" w:space="0" w:color="auto"/>
        <w:right w:val="none" w:sz="0" w:space="0" w:color="auto"/>
      </w:divBdr>
    </w:div>
    <w:div w:id="1137651368">
      <w:bodyDiv w:val="1"/>
      <w:marLeft w:val="0"/>
      <w:marRight w:val="0"/>
      <w:marTop w:val="0"/>
      <w:marBottom w:val="0"/>
      <w:divBdr>
        <w:top w:val="none" w:sz="0" w:space="0" w:color="auto"/>
        <w:left w:val="none" w:sz="0" w:space="0" w:color="auto"/>
        <w:bottom w:val="none" w:sz="0" w:space="0" w:color="auto"/>
        <w:right w:val="none" w:sz="0" w:space="0" w:color="auto"/>
      </w:divBdr>
    </w:div>
    <w:div w:id="1171724229">
      <w:bodyDiv w:val="1"/>
      <w:marLeft w:val="0"/>
      <w:marRight w:val="0"/>
      <w:marTop w:val="0"/>
      <w:marBottom w:val="0"/>
      <w:divBdr>
        <w:top w:val="none" w:sz="0" w:space="0" w:color="auto"/>
        <w:left w:val="none" w:sz="0" w:space="0" w:color="auto"/>
        <w:bottom w:val="none" w:sz="0" w:space="0" w:color="auto"/>
        <w:right w:val="none" w:sz="0" w:space="0" w:color="auto"/>
      </w:divBdr>
    </w:div>
    <w:div w:id="1195651424">
      <w:bodyDiv w:val="1"/>
      <w:marLeft w:val="0"/>
      <w:marRight w:val="0"/>
      <w:marTop w:val="0"/>
      <w:marBottom w:val="0"/>
      <w:divBdr>
        <w:top w:val="none" w:sz="0" w:space="0" w:color="auto"/>
        <w:left w:val="none" w:sz="0" w:space="0" w:color="auto"/>
        <w:bottom w:val="none" w:sz="0" w:space="0" w:color="auto"/>
        <w:right w:val="none" w:sz="0" w:space="0" w:color="auto"/>
      </w:divBdr>
    </w:div>
    <w:div w:id="1304191760">
      <w:bodyDiv w:val="1"/>
      <w:marLeft w:val="0"/>
      <w:marRight w:val="0"/>
      <w:marTop w:val="0"/>
      <w:marBottom w:val="0"/>
      <w:divBdr>
        <w:top w:val="none" w:sz="0" w:space="0" w:color="auto"/>
        <w:left w:val="none" w:sz="0" w:space="0" w:color="auto"/>
        <w:bottom w:val="none" w:sz="0" w:space="0" w:color="auto"/>
        <w:right w:val="none" w:sz="0" w:space="0" w:color="auto"/>
      </w:divBdr>
      <w:divsChild>
        <w:div w:id="189687318">
          <w:marLeft w:val="0"/>
          <w:marRight w:val="0"/>
          <w:marTop w:val="0"/>
          <w:marBottom w:val="0"/>
          <w:divBdr>
            <w:top w:val="none" w:sz="0" w:space="0" w:color="auto"/>
            <w:left w:val="none" w:sz="0" w:space="0" w:color="auto"/>
            <w:bottom w:val="none" w:sz="0" w:space="0" w:color="auto"/>
            <w:right w:val="none" w:sz="0" w:space="0" w:color="auto"/>
          </w:divBdr>
        </w:div>
        <w:div w:id="245961945">
          <w:marLeft w:val="0"/>
          <w:marRight w:val="0"/>
          <w:marTop w:val="0"/>
          <w:marBottom w:val="0"/>
          <w:divBdr>
            <w:top w:val="none" w:sz="0" w:space="0" w:color="auto"/>
            <w:left w:val="none" w:sz="0" w:space="0" w:color="auto"/>
            <w:bottom w:val="none" w:sz="0" w:space="0" w:color="auto"/>
            <w:right w:val="none" w:sz="0" w:space="0" w:color="auto"/>
          </w:divBdr>
        </w:div>
      </w:divsChild>
    </w:div>
    <w:div w:id="1322930975">
      <w:bodyDiv w:val="1"/>
      <w:marLeft w:val="0"/>
      <w:marRight w:val="0"/>
      <w:marTop w:val="0"/>
      <w:marBottom w:val="0"/>
      <w:divBdr>
        <w:top w:val="none" w:sz="0" w:space="0" w:color="auto"/>
        <w:left w:val="none" w:sz="0" w:space="0" w:color="auto"/>
        <w:bottom w:val="none" w:sz="0" w:space="0" w:color="auto"/>
        <w:right w:val="none" w:sz="0" w:space="0" w:color="auto"/>
      </w:divBdr>
    </w:div>
    <w:div w:id="1557623757">
      <w:bodyDiv w:val="1"/>
      <w:marLeft w:val="0"/>
      <w:marRight w:val="0"/>
      <w:marTop w:val="0"/>
      <w:marBottom w:val="0"/>
      <w:divBdr>
        <w:top w:val="none" w:sz="0" w:space="0" w:color="auto"/>
        <w:left w:val="none" w:sz="0" w:space="0" w:color="auto"/>
        <w:bottom w:val="none" w:sz="0" w:space="0" w:color="auto"/>
        <w:right w:val="none" w:sz="0" w:space="0" w:color="auto"/>
      </w:divBdr>
    </w:div>
    <w:div w:id="1604800854">
      <w:bodyDiv w:val="1"/>
      <w:marLeft w:val="0"/>
      <w:marRight w:val="0"/>
      <w:marTop w:val="0"/>
      <w:marBottom w:val="0"/>
      <w:divBdr>
        <w:top w:val="none" w:sz="0" w:space="0" w:color="auto"/>
        <w:left w:val="none" w:sz="0" w:space="0" w:color="auto"/>
        <w:bottom w:val="none" w:sz="0" w:space="0" w:color="auto"/>
        <w:right w:val="none" w:sz="0" w:space="0" w:color="auto"/>
      </w:divBdr>
    </w:div>
    <w:div w:id="1655179874">
      <w:bodyDiv w:val="1"/>
      <w:marLeft w:val="0"/>
      <w:marRight w:val="0"/>
      <w:marTop w:val="0"/>
      <w:marBottom w:val="0"/>
      <w:divBdr>
        <w:top w:val="none" w:sz="0" w:space="0" w:color="auto"/>
        <w:left w:val="none" w:sz="0" w:space="0" w:color="auto"/>
        <w:bottom w:val="none" w:sz="0" w:space="0" w:color="auto"/>
        <w:right w:val="none" w:sz="0" w:space="0" w:color="auto"/>
      </w:divBdr>
    </w:div>
    <w:div w:id="17068289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043ED5-664E-4AD4-BD5C-388842116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7</Pages>
  <Words>2876</Words>
  <Characters>15821</Characters>
  <Application>Microsoft Office Word</Application>
  <DocSecurity>0</DocSecurity>
  <Lines>131</Lines>
  <Paragraphs>37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Mod. ptos. 31,32,33 DGTIT</vt:lpstr>
      <vt:lpstr>Antecedentes:</vt:lpstr>
    </vt:vector>
  </TitlesOfParts>
  <Company>ISAPEG</Company>
  <LinksUpToDate>false</LinksUpToDate>
  <CharactersWithSpaces>18660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 ptos. 31,32,33 DGTIT</dc:title>
  <dc:subject/>
  <dc:creator>Africa Delgado</dc:creator>
  <cp:keywords/>
  <cp:lastModifiedBy>KARINA GARCIA BARBOSA</cp:lastModifiedBy>
  <cp:revision>7</cp:revision>
  <cp:lastPrinted>2024-09-10T23:36:00Z</cp:lastPrinted>
  <dcterms:created xsi:type="dcterms:W3CDTF">2026-01-16T19:18:00Z</dcterms:created>
  <dcterms:modified xsi:type="dcterms:W3CDTF">2026-03-24T21:05:00Z</dcterms:modified>
</cp:coreProperties>
</file>